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F79" w:rsidRPr="00B04253" w:rsidRDefault="00F41E48" w:rsidP="00A12A8B">
      <w:pPr>
        <w:jc w:val="center"/>
        <w:rPr>
          <w:rFonts w:ascii="標楷體" w:eastAsia="標楷體" w:hAnsi="標楷體"/>
          <w:b/>
          <w:sz w:val="32"/>
          <w:szCs w:val="32"/>
        </w:rPr>
      </w:pPr>
      <w:r w:rsidRPr="0073029C">
        <w:rPr>
          <w:rFonts w:ascii="標楷體" w:eastAsia="標楷體" w:hAnsi="標楷體" w:hint="eastAsia"/>
          <w:b/>
          <w:color w:val="000000" w:themeColor="text1"/>
          <w:sz w:val="32"/>
          <w:szCs w:val="32"/>
        </w:rPr>
        <w:t>國立臺灣大學</w:t>
      </w:r>
      <w:r w:rsidR="00056C8B" w:rsidRPr="0073029C">
        <w:rPr>
          <w:rFonts w:ascii="標楷體" w:eastAsia="標楷體" w:hAnsi="標楷體" w:hint="eastAsia"/>
          <w:b/>
          <w:color w:val="000000" w:themeColor="text1"/>
          <w:sz w:val="32"/>
          <w:szCs w:val="32"/>
        </w:rPr>
        <w:t>補助清寒僑生</w:t>
      </w:r>
      <w:r w:rsidR="00557D91" w:rsidRPr="0073029C">
        <w:rPr>
          <w:rFonts w:ascii="標楷體" w:eastAsia="標楷體" w:hAnsi="標楷體" w:hint="eastAsia"/>
          <w:b/>
          <w:color w:val="000000" w:themeColor="text1"/>
          <w:sz w:val="32"/>
          <w:szCs w:val="32"/>
        </w:rPr>
        <w:t>及國際生</w:t>
      </w:r>
      <w:r w:rsidR="00056C8B" w:rsidRPr="00B04253">
        <w:rPr>
          <w:rFonts w:ascii="標楷體" w:eastAsia="標楷體" w:hAnsi="標楷體" w:hint="eastAsia"/>
          <w:b/>
          <w:sz w:val="32"/>
          <w:szCs w:val="32"/>
        </w:rPr>
        <w:t>居家檢疫</w:t>
      </w:r>
      <w:r w:rsidR="001D2F79" w:rsidRPr="00B04253">
        <w:rPr>
          <w:rFonts w:ascii="標楷體" w:eastAsia="標楷體" w:hAnsi="標楷體" w:hint="eastAsia"/>
          <w:b/>
          <w:sz w:val="32"/>
          <w:szCs w:val="32"/>
        </w:rPr>
        <w:t>及自主健康管理</w:t>
      </w:r>
      <w:r w:rsidR="00056C8B" w:rsidRPr="00B04253">
        <w:rPr>
          <w:rFonts w:ascii="標楷體" w:eastAsia="標楷體" w:hAnsi="標楷體" w:hint="eastAsia"/>
          <w:b/>
          <w:sz w:val="32"/>
          <w:szCs w:val="32"/>
        </w:rPr>
        <w:t>費用</w:t>
      </w:r>
    </w:p>
    <w:p w:rsidR="002E2990" w:rsidRPr="00B04253" w:rsidRDefault="00056C8B" w:rsidP="001D2F79">
      <w:pPr>
        <w:spacing w:line="400" w:lineRule="exact"/>
        <w:jc w:val="center"/>
        <w:rPr>
          <w:rFonts w:ascii="標楷體" w:eastAsia="標楷體" w:hAnsi="標楷體"/>
          <w:b/>
          <w:sz w:val="32"/>
          <w:szCs w:val="32"/>
        </w:rPr>
      </w:pPr>
      <w:r w:rsidRPr="00B04253">
        <w:rPr>
          <w:rFonts w:ascii="標楷體" w:eastAsia="標楷體" w:hAnsi="標楷體" w:hint="eastAsia"/>
          <w:b/>
          <w:sz w:val="32"/>
          <w:szCs w:val="32"/>
        </w:rPr>
        <w:t>辦理原則</w:t>
      </w:r>
    </w:p>
    <w:p w:rsidR="001D2F79" w:rsidRDefault="001D2F79" w:rsidP="0073029C">
      <w:pPr>
        <w:jc w:val="right"/>
        <w:rPr>
          <w:rFonts w:ascii="標楷體" w:eastAsia="標楷體" w:hAnsi="標楷體"/>
          <w:color w:val="000000" w:themeColor="text1"/>
          <w:szCs w:val="24"/>
        </w:rPr>
      </w:pPr>
    </w:p>
    <w:p w:rsidR="0073029C" w:rsidRDefault="00A12A8B" w:rsidP="0073029C">
      <w:pPr>
        <w:jc w:val="right"/>
        <w:rPr>
          <w:rFonts w:ascii="標楷體" w:eastAsia="標楷體" w:hAnsi="標楷體"/>
          <w:color w:val="000000" w:themeColor="text1"/>
          <w:szCs w:val="24"/>
        </w:rPr>
      </w:pPr>
      <w:r w:rsidRPr="0073029C">
        <w:rPr>
          <w:rFonts w:ascii="標楷體" w:eastAsia="標楷體" w:hAnsi="標楷體" w:hint="eastAsia"/>
          <w:color w:val="000000" w:themeColor="text1"/>
          <w:szCs w:val="24"/>
        </w:rPr>
        <w:t>1</w:t>
      </w:r>
      <w:r w:rsidRPr="0073029C">
        <w:rPr>
          <w:rFonts w:ascii="標楷體" w:eastAsia="標楷體" w:hAnsi="標楷體"/>
          <w:color w:val="000000" w:themeColor="text1"/>
          <w:szCs w:val="24"/>
        </w:rPr>
        <w:t>09</w:t>
      </w:r>
      <w:r w:rsidRPr="0073029C">
        <w:rPr>
          <w:rFonts w:ascii="標楷體" w:eastAsia="標楷體" w:hAnsi="標楷體" w:hint="eastAsia"/>
          <w:color w:val="000000" w:themeColor="text1"/>
          <w:szCs w:val="24"/>
        </w:rPr>
        <w:t>年7月</w:t>
      </w:r>
      <w:r w:rsidR="001B685A" w:rsidRPr="0073029C">
        <w:rPr>
          <w:rFonts w:ascii="標楷體" w:eastAsia="標楷體" w:hAnsi="標楷體" w:hint="eastAsia"/>
          <w:color w:val="000000" w:themeColor="text1"/>
          <w:szCs w:val="24"/>
        </w:rPr>
        <w:t>28日</w:t>
      </w:r>
      <w:r w:rsidR="00FD2D97" w:rsidRPr="0073029C">
        <w:rPr>
          <w:rFonts w:ascii="標楷體" w:eastAsia="標楷體" w:hAnsi="標楷體" w:hint="eastAsia"/>
          <w:color w:val="000000" w:themeColor="text1"/>
          <w:szCs w:val="24"/>
        </w:rPr>
        <w:t>經</w:t>
      </w:r>
      <w:r w:rsidR="001B685A" w:rsidRPr="0073029C">
        <w:rPr>
          <w:rFonts w:ascii="標楷體" w:eastAsia="標楷體" w:hAnsi="標楷體" w:hint="eastAsia"/>
          <w:color w:val="000000" w:themeColor="text1"/>
          <w:szCs w:val="24"/>
        </w:rPr>
        <w:t>第</w:t>
      </w:r>
      <w:r w:rsidR="00D47D5B" w:rsidRPr="0073029C">
        <w:rPr>
          <w:rFonts w:ascii="標楷體" w:eastAsia="標楷體" w:hAnsi="標楷體" w:hint="eastAsia"/>
          <w:color w:val="000000" w:themeColor="text1"/>
          <w:szCs w:val="24"/>
        </w:rPr>
        <w:t>266</w:t>
      </w:r>
      <w:r w:rsidR="001B685A" w:rsidRPr="0073029C">
        <w:rPr>
          <w:rFonts w:ascii="標楷體" w:eastAsia="標楷體" w:hAnsi="標楷體" w:hint="eastAsia"/>
          <w:color w:val="000000" w:themeColor="text1"/>
          <w:szCs w:val="24"/>
        </w:rPr>
        <w:t>次行政團隊會議</w:t>
      </w:r>
      <w:r w:rsidRPr="0073029C">
        <w:rPr>
          <w:rFonts w:ascii="標楷體" w:eastAsia="標楷體" w:hAnsi="標楷體" w:hint="eastAsia"/>
          <w:color w:val="000000" w:themeColor="text1"/>
          <w:szCs w:val="24"/>
        </w:rPr>
        <w:t>核定</w:t>
      </w:r>
      <w:r w:rsidR="00690991" w:rsidRPr="0073029C">
        <w:rPr>
          <w:rFonts w:ascii="標楷體" w:eastAsia="標楷體" w:hAnsi="標楷體" w:hint="eastAsia"/>
          <w:color w:val="000000" w:themeColor="text1"/>
          <w:szCs w:val="24"/>
        </w:rPr>
        <w:t>通過</w:t>
      </w:r>
    </w:p>
    <w:p w:rsidR="00461926" w:rsidRDefault="00461926" w:rsidP="0073029C">
      <w:pPr>
        <w:jc w:val="right"/>
        <w:rPr>
          <w:rFonts w:ascii="標楷體" w:eastAsia="標楷體" w:hAnsi="標楷體"/>
          <w:szCs w:val="24"/>
        </w:rPr>
      </w:pPr>
      <w:r w:rsidRPr="00772B3C">
        <w:rPr>
          <w:rFonts w:ascii="標楷體" w:eastAsia="標楷體" w:hAnsi="標楷體" w:hint="eastAsia"/>
          <w:szCs w:val="24"/>
        </w:rPr>
        <w:t>1</w:t>
      </w:r>
      <w:r w:rsidRPr="00772B3C">
        <w:rPr>
          <w:rFonts w:ascii="標楷體" w:eastAsia="標楷體" w:hAnsi="標楷體"/>
          <w:szCs w:val="24"/>
        </w:rPr>
        <w:t>10</w:t>
      </w:r>
      <w:r w:rsidRPr="00772B3C">
        <w:rPr>
          <w:rFonts w:ascii="標楷體" w:eastAsia="標楷體" w:hAnsi="標楷體" w:hint="eastAsia"/>
          <w:szCs w:val="24"/>
        </w:rPr>
        <w:t>年1月12日經第288次行政團隊會議修正通過</w:t>
      </w:r>
    </w:p>
    <w:p w:rsidR="00B04253" w:rsidRPr="00772B3C" w:rsidRDefault="00B04253" w:rsidP="00B04253">
      <w:pPr>
        <w:wordWrap w:val="0"/>
        <w:jc w:val="right"/>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110</w:t>
      </w:r>
      <w:r>
        <w:rPr>
          <w:rFonts w:ascii="標楷體" w:eastAsia="標楷體" w:hAnsi="標楷體" w:hint="eastAsia"/>
          <w:szCs w:val="24"/>
        </w:rPr>
        <w:t>年</w:t>
      </w:r>
      <w:r w:rsidR="004663BE">
        <w:rPr>
          <w:rFonts w:ascii="標楷體" w:eastAsia="標楷體" w:hAnsi="標楷體" w:hint="eastAsia"/>
          <w:szCs w:val="24"/>
        </w:rPr>
        <w:t>3</w:t>
      </w:r>
      <w:r>
        <w:rPr>
          <w:rFonts w:ascii="標楷體" w:eastAsia="標楷體" w:hAnsi="標楷體" w:hint="eastAsia"/>
          <w:szCs w:val="24"/>
        </w:rPr>
        <w:t>月</w:t>
      </w:r>
      <w:r w:rsidR="004663BE">
        <w:rPr>
          <w:rFonts w:ascii="標楷體" w:eastAsia="標楷體" w:hAnsi="標楷體"/>
          <w:szCs w:val="24"/>
        </w:rPr>
        <w:t>30</w:t>
      </w:r>
      <w:r>
        <w:rPr>
          <w:rFonts w:ascii="標楷體" w:eastAsia="標楷體" w:hAnsi="標楷體" w:hint="eastAsia"/>
          <w:szCs w:val="24"/>
        </w:rPr>
        <w:t>日</w:t>
      </w:r>
      <w:r w:rsidR="00513D07" w:rsidRPr="00772B3C">
        <w:rPr>
          <w:rFonts w:ascii="標楷體" w:eastAsia="標楷體" w:hAnsi="標楷體" w:hint="eastAsia"/>
          <w:szCs w:val="24"/>
        </w:rPr>
        <w:t>經第</w:t>
      </w:r>
      <w:r w:rsidR="004663BE">
        <w:rPr>
          <w:rFonts w:ascii="標楷體" w:eastAsia="標楷體" w:hAnsi="標楷體" w:hint="eastAsia"/>
          <w:szCs w:val="24"/>
        </w:rPr>
        <w:t>2</w:t>
      </w:r>
      <w:r w:rsidR="004663BE">
        <w:rPr>
          <w:rFonts w:ascii="標楷體" w:eastAsia="標楷體" w:hAnsi="標楷體"/>
          <w:szCs w:val="24"/>
        </w:rPr>
        <w:t>96</w:t>
      </w:r>
      <w:r w:rsidR="00513D07" w:rsidRPr="00772B3C">
        <w:rPr>
          <w:rFonts w:ascii="標楷體" w:eastAsia="標楷體" w:hAnsi="標楷體" w:hint="eastAsia"/>
          <w:szCs w:val="24"/>
        </w:rPr>
        <w:t>次行政團隊會議修正通過</w:t>
      </w:r>
    </w:p>
    <w:p w:rsidR="00AB1763" w:rsidRDefault="00CC14AD" w:rsidP="00AB1763">
      <w:pPr>
        <w:autoSpaceDE w:val="0"/>
        <w:autoSpaceDN w:val="0"/>
        <w:adjustRightInd w:val="0"/>
        <w:spacing w:line="400" w:lineRule="exact"/>
        <w:ind w:left="425" w:hangingChars="177" w:hanging="425"/>
        <w:jc w:val="both"/>
        <w:rPr>
          <w:rFonts w:ascii="標楷體" w:eastAsia="標楷體" w:hAnsi="標楷體"/>
          <w:color w:val="000000" w:themeColor="text1"/>
          <w:szCs w:val="24"/>
        </w:rPr>
      </w:pPr>
      <w:r w:rsidRPr="00513D07">
        <w:rPr>
          <w:rFonts w:ascii="標楷體" w:eastAsia="標楷體" w:hAnsi="標楷體" w:hint="eastAsia"/>
          <w:szCs w:val="24"/>
        </w:rPr>
        <w:t>一、</w:t>
      </w:r>
      <w:r w:rsidR="00AB1763" w:rsidRPr="00513D07">
        <w:rPr>
          <w:rFonts w:ascii="標楷體" w:eastAsia="標楷體" w:hAnsi="標楷體" w:hint="eastAsia"/>
          <w:szCs w:val="24"/>
        </w:rPr>
        <w:t>依據本校防疫小組1</w:t>
      </w:r>
      <w:r w:rsidR="00AB1763" w:rsidRPr="00513D07">
        <w:rPr>
          <w:rFonts w:ascii="標楷體" w:eastAsia="標楷體" w:hAnsi="標楷體"/>
          <w:szCs w:val="24"/>
        </w:rPr>
        <w:t>10年2月12日公告之</w:t>
      </w:r>
      <w:r w:rsidR="00AB1763" w:rsidRPr="00513D07">
        <w:rPr>
          <w:rFonts w:ascii="標楷體" w:eastAsia="標楷體" w:hAnsi="標楷體" w:hint="eastAsia"/>
          <w:szCs w:val="24"/>
        </w:rPr>
        <w:t>「本校教職員工生入境防疫需知」，配合教育部2月8日臺教高通字第1100020188號函有關境外學生入境之相關規定，以及本校「嚴重特殊傳染性肺炎防治工作綱要第二版」中有關自主健康管理者之因應措施，本校教職員工生入境臺灣並完成14天居家檢疫後，接著7天自主健康管理期間內不得到校。</w:t>
      </w:r>
      <w:r w:rsidR="00AB1763" w:rsidRPr="00772B3C">
        <w:rPr>
          <w:rFonts w:ascii="標楷體" w:eastAsia="標楷體" w:hAnsi="標楷體" w:hint="eastAsia"/>
          <w:color w:val="000000" w:themeColor="text1"/>
          <w:szCs w:val="24"/>
        </w:rPr>
        <w:t>為減輕家境清寒僑生及國際生配合上開防疫政策所造成之經濟負擔，訂定本原則。</w:t>
      </w:r>
    </w:p>
    <w:p w:rsidR="00AB1763" w:rsidRPr="00772B3C" w:rsidRDefault="002A7D81" w:rsidP="00AB1763">
      <w:pPr>
        <w:spacing w:line="400" w:lineRule="exact"/>
        <w:ind w:leftChars="1" w:left="424" w:hangingChars="176" w:hanging="422"/>
        <w:jc w:val="both"/>
        <w:rPr>
          <w:rFonts w:ascii="標楷體" w:eastAsia="標楷體" w:hAnsi="標楷體"/>
          <w:color w:val="000000" w:themeColor="text1"/>
          <w:szCs w:val="24"/>
        </w:rPr>
      </w:pPr>
      <w:r w:rsidRPr="0073029C">
        <w:rPr>
          <w:rFonts w:ascii="標楷體" w:eastAsia="標楷體" w:hAnsi="標楷體" w:hint="eastAsia"/>
          <w:color w:val="000000" w:themeColor="text1"/>
          <w:szCs w:val="24"/>
        </w:rPr>
        <w:t>二、</w:t>
      </w:r>
      <w:r w:rsidR="00AB1763" w:rsidRPr="00513D07">
        <w:rPr>
          <w:rFonts w:ascii="標楷體" w:eastAsia="標楷體" w:hAnsi="標楷體" w:hint="eastAsia"/>
          <w:szCs w:val="24"/>
        </w:rPr>
        <w:t>本</w:t>
      </w:r>
      <w:r w:rsidR="007830A6" w:rsidRPr="00513D07">
        <w:rPr>
          <w:rFonts w:ascii="標楷體" w:eastAsia="標楷體" w:hAnsi="標楷體" w:hint="eastAsia"/>
          <w:szCs w:val="24"/>
        </w:rPr>
        <w:t>原則</w:t>
      </w:r>
      <w:r w:rsidR="00AB1763" w:rsidRPr="00513D07">
        <w:rPr>
          <w:rFonts w:ascii="標楷體" w:eastAsia="標楷體" w:hAnsi="標楷體" w:hint="eastAsia"/>
          <w:szCs w:val="24"/>
        </w:rPr>
        <w:t>補助對象為110年2月8日(含)後入境臺灣，並配合政府防疫相關政策而進行居家檢疫及自主健康管理之本校家境清寒僑生及國際生，且未</w:t>
      </w:r>
      <w:r w:rsidR="00AB1763" w:rsidRPr="00772B3C">
        <w:rPr>
          <w:rFonts w:ascii="標楷體" w:eastAsia="標楷體" w:hAnsi="標楷體" w:hint="eastAsia"/>
          <w:color w:val="000000" w:themeColor="text1"/>
          <w:szCs w:val="24"/>
        </w:rPr>
        <w:t>違反防疫相關規定及中央流行疫情指揮中心所實施防疫措施</w:t>
      </w:r>
      <w:r w:rsidR="007E690D" w:rsidRPr="00772B3C">
        <w:rPr>
          <w:rFonts w:ascii="標楷體" w:eastAsia="標楷體" w:hAnsi="標楷體" w:hint="eastAsia"/>
          <w:color w:val="000000" w:themeColor="text1"/>
          <w:szCs w:val="24"/>
        </w:rPr>
        <w:t>，符合下列資格之一者得提出申請</w:t>
      </w:r>
      <w:r w:rsidR="00AB1763" w:rsidRPr="00772B3C">
        <w:rPr>
          <w:rFonts w:ascii="標楷體" w:eastAsia="標楷體" w:hAnsi="標楷體" w:hint="eastAsia"/>
          <w:color w:val="000000" w:themeColor="text1"/>
          <w:szCs w:val="24"/>
        </w:rPr>
        <w:t>：</w:t>
      </w:r>
    </w:p>
    <w:p w:rsidR="00772B3C" w:rsidRPr="00513D07" w:rsidRDefault="00C67B9A" w:rsidP="00051DCF">
      <w:pPr>
        <w:spacing w:line="400" w:lineRule="exact"/>
        <w:rPr>
          <w:rFonts w:ascii="標楷體" w:eastAsia="標楷體" w:hAnsi="標楷體"/>
          <w:szCs w:val="24"/>
        </w:rPr>
      </w:pPr>
      <w:r w:rsidRPr="0073029C">
        <w:rPr>
          <w:rFonts w:ascii="標楷體" w:eastAsia="標楷體" w:hAnsi="標楷體" w:hint="eastAsia"/>
          <w:color w:val="000000" w:themeColor="text1"/>
          <w:szCs w:val="24"/>
        </w:rPr>
        <w:t xml:space="preserve"> </w:t>
      </w:r>
      <w:r w:rsidRPr="00513D07">
        <w:rPr>
          <w:rFonts w:ascii="標楷體" w:eastAsia="標楷體" w:hAnsi="標楷體" w:hint="eastAsia"/>
          <w:szCs w:val="24"/>
        </w:rPr>
        <w:t xml:space="preserve"> </w:t>
      </w:r>
      <w:r w:rsidR="00E04A5B" w:rsidRPr="00513D07">
        <w:rPr>
          <w:rFonts w:ascii="標楷體" w:eastAsia="標楷體" w:hAnsi="標楷體" w:hint="eastAsia"/>
          <w:szCs w:val="24"/>
        </w:rPr>
        <w:t>（</w:t>
      </w:r>
      <w:r w:rsidR="002B0E18" w:rsidRPr="00513D07">
        <w:rPr>
          <w:rFonts w:ascii="標楷體" w:eastAsia="標楷體" w:hAnsi="標楷體" w:hint="eastAsia"/>
          <w:szCs w:val="24"/>
        </w:rPr>
        <w:t>一</w:t>
      </w:r>
      <w:r w:rsidRPr="00513D07">
        <w:rPr>
          <w:rFonts w:ascii="標楷體" w:eastAsia="標楷體" w:hAnsi="標楷體" w:hint="eastAsia"/>
          <w:szCs w:val="24"/>
        </w:rPr>
        <w:t>）</w:t>
      </w:r>
      <w:r w:rsidR="006A30BB" w:rsidRPr="00513D07">
        <w:rPr>
          <w:rFonts w:ascii="標楷體" w:eastAsia="標楷體" w:hAnsi="標楷體" w:hint="eastAsia"/>
          <w:szCs w:val="24"/>
        </w:rPr>
        <w:t>109學年度</w:t>
      </w:r>
      <w:r w:rsidR="00DB60FA" w:rsidRPr="00513D07">
        <w:rPr>
          <w:rFonts w:ascii="標楷體" w:eastAsia="標楷體" w:hAnsi="標楷體" w:hint="eastAsia"/>
          <w:szCs w:val="24"/>
        </w:rPr>
        <w:t>第2學期</w:t>
      </w:r>
      <w:r w:rsidR="00513D07">
        <w:rPr>
          <w:rFonts w:ascii="標楷體" w:eastAsia="標楷體" w:hAnsi="標楷體" w:hint="eastAsia"/>
          <w:szCs w:val="24"/>
        </w:rPr>
        <w:t>經由學校向教育部專案申請入境</w:t>
      </w:r>
      <w:r w:rsidR="006A30BB" w:rsidRPr="00513D07">
        <w:rPr>
          <w:rFonts w:ascii="標楷體" w:eastAsia="標楷體" w:hAnsi="標楷體" w:hint="eastAsia"/>
          <w:szCs w:val="24"/>
        </w:rPr>
        <w:t>之新生、復學生及交換、訪</w:t>
      </w:r>
      <w:r w:rsidR="00513D07">
        <w:rPr>
          <w:rFonts w:ascii="標楷體" w:eastAsia="標楷體" w:hAnsi="標楷體" w:hint="eastAsia"/>
          <w:szCs w:val="24"/>
        </w:rPr>
        <w:t>問</w:t>
      </w:r>
    </w:p>
    <w:p w:rsidR="00A16859" w:rsidRPr="00513D07" w:rsidRDefault="00772B3C" w:rsidP="00051DCF">
      <w:pPr>
        <w:spacing w:line="400" w:lineRule="exact"/>
        <w:rPr>
          <w:rFonts w:ascii="標楷體" w:eastAsia="標楷體" w:hAnsi="標楷體"/>
          <w:szCs w:val="24"/>
        </w:rPr>
      </w:pPr>
      <w:r w:rsidRPr="00513D07">
        <w:rPr>
          <w:rFonts w:ascii="標楷體" w:eastAsia="標楷體" w:hAnsi="標楷體" w:hint="eastAsia"/>
          <w:szCs w:val="24"/>
        </w:rPr>
        <w:t xml:space="preserve">        </w:t>
      </w:r>
      <w:r w:rsidR="006A30BB" w:rsidRPr="00513D07">
        <w:rPr>
          <w:rFonts w:ascii="標楷體" w:eastAsia="標楷體" w:hAnsi="標楷體" w:hint="eastAsia"/>
          <w:szCs w:val="24"/>
        </w:rPr>
        <w:t>或修習雙聯學位返臺之在學生。</w:t>
      </w:r>
    </w:p>
    <w:p w:rsidR="00772B3C" w:rsidRPr="00772B3C" w:rsidRDefault="00772B3C" w:rsidP="00051DCF">
      <w:pPr>
        <w:spacing w:line="400" w:lineRule="exact"/>
        <w:rPr>
          <w:rFonts w:ascii="標楷體" w:eastAsia="標楷體" w:hAnsi="標楷體"/>
          <w:color w:val="000000" w:themeColor="text1"/>
          <w:szCs w:val="24"/>
        </w:rPr>
      </w:pPr>
      <w:r>
        <w:rPr>
          <w:rFonts w:ascii="標楷體" w:eastAsia="標楷體" w:hAnsi="標楷體" w:hint="eastAsia"/>
          <w:color w:val="FF0000"/>
          <w:szCs w:val="24"/>
        </w:rPr>
        <w:t xml:space="preserve"> </w:t>
      </w:r>
      <w:r w:rsidRPr="00513D07">
        <w:rPr>
          <w:rFonts w:ascii="標楷體" w:eastAsia="標楷體" w:hAnsi="標楷體" w:hint="eastAsia"/>
          <w:szCs w:val="24"/>
        </w:rPr>
        <w:t xml:space="preserve"> （</w:t>
      </w:r>
      <w:r w:rsidR="002B0E18" w:rsidRPr="00513D07">
        <w:rPr>
          <w:rFonts w:ascii="標楷體" w:eastAsia="標楷體" w:hAnsi="標楷體" w:hint="eastAsia"/>
          <w:szCs w:val="24"/>
        </w:rPr>
        <w:t>二</w:t>
      </w:r>
      <w:r w:rsidRPr="00513D07">
        <w:rPr>
          <w:rFonts w:ascii="標楷體" w:eastAsia="標楷體" w:hAnsi="標楷體" w:hint="eastAsia"/>
          <w:szCs w:val="24"/>
        </w:rPr>
        <w:t>）其他資格需專</w:t>
      </w:r>
      <w:r w:rsidRPr="0073029C">
        <w:rPr>
          <w:rFonts w:ascii="標楷體" w:eastAsia="標楷體" w:hAnsi="標楷體" w:hint="eastAsia"/>
          <w:color w:val="000000" w:themeColor="text1"/>
          <w:szCs w:val="24"/>
        </w:rPr>
        <w:t>案認定者。</w:t>
      </w:r>
    </w:p>
    <w:p w:rsidR="00830806" w:rsidRPr="0073029C" w:rsidRDefault="002A7D81"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三</w:t>
      </w:r>
      <w:r w:rsidR="0043087A" w:rsidRPr="0073029C">
        <w:rPr>
          <w:rFonts w:ascii="標楷體" w:eastAsia="標楷體" w:hAnsi="標楷體" w:hint="eastAsia"/>
          <w:color w:val="000000" w:themeColor="text1"/>
          <w:szCs w:val="24"/>
        </w:rPr>
        <w:t>、</w:t>
      </w:r>
      <w:r w:rsidR="00C2605C" w:rsidRPr="0073029C">
        <w:rPr>
          <w:rFonts w:ascii="標楷體" w:eastAsia="標楷體" w:hAnsi="標楷體" w:hint="eastAsia"/>
          <w:color w:val="000000" w:themeColor="text1"/>
          <w:szCs w:val="24"/>
        </w:rPr>
        <w:t>符合上開條件者</w:t>
      </w:r>
      <w:r w:rsidR="0076117A" w:rsidRPr="0073029C">
        <w:rPr>
          <w:rFonts w:ascii="標楷體" w:eastAsia="標楷體" w:hAnsi="標楷體" w:hint="eastAsia"/>
          <w:color w:val="000000" w:themeColor="text1"/>
          <w:szCs w:val="24"/>
        </w:rPr>
        <w:t>，</w:t>
      </w:r>
      <w:r w:rsidR="00CC5164" w:rsidRPr="0073029C">
        <w:rPr>
          <w:rFonts w:ascii="標楷體" w:eastAsia="標楷體" w:hAnsi="標楷體" w:hint="eastAsia"/>
          <w:color w:val="000000" w:themeColor="text1"/>
          <w:szCs w:val="24"/>
        </w:rPr>
        <w:t>應</w:t>
      </w:r>
      <w:r w:rsidR="00EB326A" w:rsidRPr="0073029C">
        <w:rPr>
          <w:rFonts w:ascii="標楷體" w:eastAsia="標楷體" w:hAnsi="標楷體" w:hint="eastAsia"/>
          <w:color w:val="000000" w:themeColor="text1"/>
          <w:szCs w:val="24"/>
        </w:rPr>
        <w:t>於</w:t>
      </w:r>
      <w:r w:rsidR="004A5ED8" w:rsidRPr="0073029C">
        <w:rPr>
          <w:rFonts w:ascii="標楷體" w:eastAsia="標楷體" w:hAnsi="標楷體" w:hint="eastAsia"/>
          <w:color w:val="000000" w:themeColor="text1"/>
          <w:szCs w:val="24"/>
        </w:rPr>
        <w:t>公告期間內</w:t>
      </w:r>
      <w:r w:rsidR="00A141B5" w:rsidRPr="0073029C">
        <w:rPr>
          <w:rFonts w:ascii="標楷體" w:eastAsia="標楷體" w:hAnsi="標楷體" w:hint="eastAsia"/>
          <w:color w:val="000000" w:themeColor="text1"/>
          <w:szCs w:val="24"/>
        </w:rPr>
        <w:t>檢附下列書面文件</w:t>
      </w:r>
      <w:r w:rsidR="00830806" w:rsidRPr="0073029C">
        <w:rPr>
          <w:rFonts w:ascii="標楷體" w:eastAsia="標楷體" w:hAnsi="標楷體" w:hint="eastAsia"/>
          <w:color w:val="000000" w:themeColor="text1"/>
          <w:szCs w:val="24"/>
        </w:rPr>
        <w:t>，僑生</w:t>
      </w:r>
      <w:r w:rsidR="00CC5164" w:rsidRPr="0073029C">
        <w:rPr>
          <w:rFonts w:ascii="標楷體" w:eastAsia="標楷體" w:hAnsi="標楷體" w:hint="eastAsia"/>
          <w:color w:val="000000" w:themeColor="text1"/>
          <w:szCs w:val="24"/>
        </w:rPr>
        <w:t>向學生事務處僑生及陸生輔</w:t>
      </w:r>
    </w:p>
    <w:p w:rsidR="00CC5164" w:rsidRPr="0073029C" w:rsidRDefault="00830806"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00CC5164" w:rsidRPr="0073029C">
        <w:rPr>
          <w:rFonts w:ascii="標楷體" w:eastAsia="標楷體" w:hAnsi="標楷體" w:hint="eastAsia"/>
          <w:color w:val="000000" w:themeColor="text1"/>
          <w:szCs w:val="24"/>
        </w:rPr>
        <w:t>導組提出申請</w:t>
      </w:r>
      <w:r w:rsidRPr="0073029C">
        <w:rPr>
          <w:rFonts w:ascii="標楷體" w:eastAsia="標楷體" w:hAnsi="標楷體" w:hint="eastAsia"/>
          <w:color w:val="000000" w:themeColor="text1"/>
          <w:szCs w:val="24"/>
        </w:rPr>
        <w:t>，國際生向國際事務處提出申請</w:t>
      </w:r>
      <w:r w:rsidR="00CC5164" w:rsidRPr="0073029C">
        <w:rPr>
          <w:rFonts w:ascii="新細明體" w:eastAsia="新細明體" w:hAnsi="新細明體" w:hint="eastAsia"/>
          <w:color w:val="000000" w:themeColor="text1"/>
          <w:szCs w:val="24"/>
        </w:rPr>
        <w:t>：</w:t>
      </w:r>
    </w:p>
    <w:p w:rsidR="00475812" w:rsidRPr="0073029C" w:rsidRDefault="00C2605C" w:rsidP="00051DCF">
      <w:pPr>
        <w:pStyle w:val="a5"/>
        <w:numPr>
          <w:ilvl w:val="0"/>
          <w:numId w:val="1"/>
        </w:numPr>
        <w:spacing w:line="400" w:lineRule="exact"/>
        <w:ind w:leftChars="0"/>
        <w:rPr>
          <w:rFonts w:ascii="標楷體" w:eastAsia="標楷體" w:hAnsi="標楷體"/>
          <w:color w:val="000000" w:themeColor="text1"/>
          <w:szCs w:val="24"/>
        </w:rPr>
      </w:pPr>
      <w:r w:rsidRPr="0073029C">
        <w:rPr>
          <w:rFonts w:ascii="標楷體" w:eastAsia="標楷體" w:hAnsi="標楷體" w:hint="eastAsia"/>
          <w:color w:val="000000" w:themeColor="text1"/>
          <w:szCs w:val="24"/>
        </w:rPr>
        <w:t>申請書</w:t>
      </w:r>
      <w:r w:rsidR="00475812" w:rsidRPr="0073029C">
        <w:rPr>
          <w:rFonts w:ascii="標楷體" w:eastAsia="標楷體" w:hAnsi="標楷體" w:hint="eastAsia"/>
          <w:color w:val="000000" w:themeColor="text1"/>
          <w:szCs w:val="24"/>
        </w:rPr>
        <w:t>。</w:t>
      </w:r>
    </w:p>
    <w:p w:rsidR="00475812" w:rsidRPr="00513D07" w:rsidRDefault="00C2605C" w:rsidP="00051DCF">
      <w:pPr>
        <w:pStyle w:val="a5"/>
        <w:numPr>
          <w:ilvl w:val="0"/>
          <w:numId w:val="1"/>
        </w:numPr>
        <w:spacing w:line="400" w:lineRule="exact"/>
        <w:ind w:leftChars="0"/>
        <w:rPr>
          <w:rFonts w:ascii="標楷體" w:eastAsia="標楷體" w:hAnsi="標楷體"/>
          <w:szCs w:val="24"/>
        </w:rPr>
      </w:pPr>
      <w:r w:rsidRPr="0073029C">
        <w:rPr>
          <w:rFonts w:ascii="標楷體" w:eastAsia="標楷體" w:hAnsi="標楷體" w:hint="eastAsia"/>
          <w:color w:val="000000" w:themeColor="text1"/>
          <w:szCs w:val="24"/>
        </w:rPr>
        <w:t>清</w:t>
      </w:r>
      <w:r w:rsidRPr="00513D07">
        <w:rPr>
          <w:rFonts w:ascii="標楷體" w:eastAsia="標楷體" w:hAnsi="標楷體" w:hint="eastAsia"/>
          <w:szCs w:val="24"/>
        </w:rPr>
        <w:t>寒證明</w:t>
      </w:r>
      <w:r w:rsidR="00F762B5" w:rsidRPr="00513D07">
        <w:rPr>
          <w:rFonts w:ascii="標楷體" w:eastAsia="標楷體" w:hAnsi="標楷體" w:hint="eastAsia"/>
          <w:szCs w:val="24"/>
        </w:rPr>
        <w:t>文件</w:t>
      </w:r>
      <w:r w:rsidR="00303F23" w:rsidRPr="00513D07">
        <w:rPr>
          <w:rFonts w:ascii="標楷體" w:eastAsia="標楷體" w:hAnsi="標楷體" w:hint="eastAsia"/>
          <w:szCs w:val="24"/>
        </w:rPr>
        <w:t>（需</w:t>
      </w:r>
      <w:r w:rsidR="00114A0A" w:rsidRPr="00513D07">
        <w:rPr>
          <w:rFonts w:ascii="標楷體" w:eastAsia="標楷體" w:hAnsi="標楷體" w:hint="eastAsia"/>
          <w:szCs w:val="24"/>
        </w:rPr>
        <w:t>110或109</w:t>
      </w:r>
      <w:r w:rsidR="00303F23" w:rsidRPr="00513D07">
        <w:rPr>
          <w:rFonts w:ascii="標楷體" w:eastAsia="標楷體" w:hAnsi="標楷體" w:hint="eastAsia"/>
          <w:szCs w:val="24"/>
        </w:rPr>
        <w:t>年度證明，非屬中文或英文版者，須譯為中文或英文，並經相關單位核章認可）</w:t>
      </w:r>
      <w:r w:rsidR="00475812" w:rsidRPr="00513D07">
        <w:rPr>
          <w:rFonts w:ascii="標楷體" w:eastAsia="標楷體" w:hAnsi="標楷體" w:hint="eastAsia"/>
          <w:szCs w:val="24"/>
        </w:rPr>
        <w:t>。</w:t>
      </w:r>
    </w:p>
    <w:p w:rsidR="00A2171A" w:rsidRPr="00513D07" w:rsidRDefault="00BE2F70" w:rsidP="00513D07">
      <w:pPr>
        <w:pStyle w:val="a5"/>
        <w:numPr>
          <w:ilvl w:val="0"/>
          <w:numId w:val="1"/>
        </w:numPr>
        <w:spacing w:line="400" w:lineRule="exact"/>
        <w:ind w:leftChars="0"/>
        <w:rPr>
          <w:rFonts w:ascii="標楷體" w:eastAsia="標楷體" w:hAnsi="標楷體"/>
          <w:szCs w:val="24"/>
        </w:rPr>
      </w:pPr>
      <w:r w:rsidRPr="00513D07">
        <w:rPr>
          <w:rFonts w:ascii="標楷體" w:eastAsia="標楷體" w:hAnsi="標楷體" w:hint="eastAsia"/>
          <w:szCs w:val="24"/>
        </w:rPr>
        <w:t>經由學校向教育部專案申請入境之學生，由受理申請單位依據報教育部核准入境名單逕行審查。</w:t>
      </w:r>
      <w:r w:rsidR="00660ADC" w:rsidRPr="00513D07">
        <w:rPr>
          <w:rFonts w:ascii="標楷體" w:eastAsia="標楷體" w:hAnsi="標楷體" w:hint="eastAsia"/>
          <w:szCs w:val="24"/>
        </w:rPr>
        <w:t>因特殊情況</w:t>
      </w:r>
      <w:r w:rsidR="007975A7" w:rsidRPr="00513D07">
        <w:rPr>
          <w:rFonts w:ascii="標楷體" w:eastAsia="標楷體" w:hAnsi="標楷體" w:hint="eastAsia"/>
          <w:szCs w:val="24"/>
        </w:rPr>
        <w:t>不在報部名冊中入境者，</w:t>
      </w:r>
      <w:r w:rsidR="00475812" w:rsidRPr="00513D07">
        <w:rPr>
          <w:rFonts w:ascii="標楷體" w:eastAsia="標楷體" w:hAnsi="標楷體" w:hint="eastAsia"/>
          <w:szCs w:val="24"/>
        </w:rPr>
        <w:t>請</w:t>
      </w:r>
      <w:r w:rsidR="007975A7" w:rsidRPr="00513D07">
        <w:rPr>
          <w:rFonts w:ascii="標楷體" w:eastAsia="標楷體" w:hAnsi="標楷體" w:hint="eastAsia"/>
          <w:szCs w:val="24"/>
        </w:rPr>
        <w:t>檢附</w:t>
      </w:r>
      <w:r w:rsidR="00DA1570" w:rsidRPr="00513D07">
        <w:rPr>
          <w:rFonts w:ascii="標楷體" w:eastAsia="標楷體" w:hAnsi="標楷體" w:hint="eastAsia"/>
          <w:szCs w:val="24"/>
        </w:rPr>
        <w:t>由</w:t>
      </w:r>
      <w:r w:rsidR="003847E1" w:rsidRPr="00513D07">
        <w:rPr>
          <w:rFonts w:ascii="標楷體" w:eastAsia="標楷體" w:hAnsi="標楷體" w:hint="eastAsia"/>
          <w:szCs w:val="24"/>
        </w:rPr>
        <w:t>防</w:t>
      </w:r>
      <w:r w:rsidR="007975A7" w:rsidRPr="00513D07">
        <w:rPr>
          <w:rFonts w:ascii="標楷體" w:eastAsia="標楷體" w:hAnsi="標楷體" w:hint="eastAsia"/>
          <w:szCs w:val="24"/>
        </w:rPr>
        <w:t>疫旅館</w:t>
      </w:r>
      <w:r w:rsidR="00EC1ED3" w:rsidRPr="00513D07">
        <w:rPr>
          <w:rFonts w:ascii="標楷體" w:eastAsia="標楷體" w:hAnsi="標楷體" w:hint="eastAsia"/>
          <w:szCs w:val="24"/>
        </w:rPr>
        <w:t>開立之</w:t>
      </w:r>
      <w:r w:rsidR="00CC6FA6" w:rsidRPr="00513D07">
        <w:rPr>
          <w:rFonts w:ascii="標楷體" w:eastAsia="標楷體" w:hAnsi="標楷體" w:hint="eastAsia"/>
          <w:szCs w:val="24"/>
        </w:rPr>
        <w:t>訂房確認書</w:t>
      </w:r>
      <w:r w:rsidR="006F230E" w:rsidRPr="00513D07">
        <w:rPr>
          <w:rFonts w:ascii="標楷體" w:eastAsia="標楷體" w:hAnsi="標楷體" w:hint="eastAsia"/>
          <w:szCs w:val="24"/>
        </w:rPr>
        <w:t>或住宿證明</w:t>
      </w:r>
      <w:r w:rsidR="004A4965" w:rsidRPr="00513D07">
        <w:rPr>
          <w:rFonts w:ascii="標楷體" w:eastAsia="標楷體" w:hAnsi="標楷體" w:hint="eastAsia"/>
          <w:szCs w:val="24"/>
        </w:rPr>
        <w:t>相關</w:t>
      </w:r>
      <w:r w:rsidR="006F230E" w:rsidRPr="00513D07">
        <w:rPr>
          <w:rFonts w:ascii="標楷體" w:eastAsia="標楷體" w:hAnsi="標楷體" w:hint="eastAsia"/>
          <w:szCs w:val="24"/>
        </w:rPr>
        <w:t>文件</w:t>
      </w:r>
      <w:r w:rsidR="00CC5164" w:rsidRPr="00513D07">
        <w:rPr>
          <w:rFonts w:ascii="標楷體" w:eastAsia="標楷體" w:hAnsi="標楷體" w:hint="eastAsia"/>
          <w:szCs w:val="24"/>
        </w:rPr>
        <w:t>。</w:t>
      </w:r>
    </w:p>
    <w:p w:rsidR="00BE2F70" w:rsidRPr="00513D07" w:rsidRDefault="002B0E18" w:rsidP="002B0E18">
      <w:pPr>
        <w:spacing w:line="400" w:lineRule="exact"/>
        <w:ind w:left="240"/>
        <w:rPr>
          <w:rFonts w:ascii="標楷體" w:eastAsia="標楷體" w:hAnsi="標楷體"/>
          <w:szCs w:val="24"/>
        </w:rPr>
      </w:pPr>
      <w:r w:rsidRPr="00513D07">
        <w:rPr>
          <w:rFonts w:ascii="標楷體" w:eastAsia="標楷體" w:hAnsi="標楷體" w:hint="eastAsia"/>
          <w:szCs w:val="24"/>
        </w:rPr>
        <w:t xml:space="preserve"> (四) 其他資格需專案認定者，請敘明相關事由並檢附證明文件。</w:t>
      </w:r>
    </w:p>
    <w:p w:rsidR="005D128F" w:rsidRPr="00513D07" w:rsidRDefault="003A4580" w:rsidP="00051DCF">
      <w:pPr>
        <w:spacing w:line="400" w:lineRule="exact"/>
        <w:rPr>
          <w:rFonts w:ascii="標楷體" w:eastAsia="標楷體" w:hAnsi="標楷體"/>
          <w:szCs w:val="24"/>
        </w:rPr>
      </w:pPr>
      <w:r w:rsidRPr="00513D07">
        <w:rPr>
          <w:rFonts w:ascii="標楷體" w:eastAsia="標楷體" w:hAnsi="標楷體" w:hint="eastAsia"/>
          <w:szCs w:val="24"/>
        </w:rPr>
        <w:t>四、清寒證明開立單位：</w:t>
      </w:r>
    </w:p>
    <w:p w:rsidR="007F6320" w:rsidRPr="0073029C" w:rsidRDefault="005D128F" w:rsidP="00051DCF">
      <w:pPr>
        <w:spacing w:line="400" w:lineRule="exact"/>
        <w:ind w:firstLineChars="100" w:firstLine="240"/>
        <w:rPr>
          <w:rFonts w:ascii="標楷體" w:eastAsia="標楷體" w:hAnsi="標楷體"/>
          <w:color w:val="000000" w:themeColor="text1"/>
          <w:szCs w:val="24"/>
        </w:rPr>
      </w:pPr>
      <w:r w:rsidRPr="0073029C">
        <w:rPr>
          <w:rFonts w:ascii="標楷體" w:eastAsia="標楷體" w:hAnsi="標楷體" w:hint="eastAsia"/>
          <w:color w:val="000000" w:themeColor="text1"/>
          <w:szCs w:val="24"/>
        </w:rPr>
        <w:t>（一）</w:t>
      </w:r>
      <w:r w:rsidR="007F6320" w:rsidRPr="0073029C">
        <w:rPr>
          <w:rFonts w:ascii="標楷體" w:eastAsia="標楷體" w:hAnsi="標楷體"/>
          <w:color w:val="000000" w:themeColor="text1"/>
          <w:szCs w:val="24"/>
        </w:rPr>
        <w:t>一般性開立單位：</w:t>
      </w:r>
    </w:p>
    <w:p w:rsidR="007F6320" w:rsidRPr="0073029C" w:rsidRDefault="007F6320" w:rsidP="00051DCF">
      <w:pPr>
        <w:spacing w:line="400" w:lineRule="exact"/>
        <w:ind w:firstLineChars="200" w:firstLine="480"/>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005D128F" w:rsidRPr="0073029C">
        <w:rPr>
          <w:rFonts w:ascii="標楷體" w:eastAsia="標楷體" w:hAnsi="標楷體"/>
          <w:color w:val="000000" w:themeColor="text1"/>
          <w:szCs w:val="24"/>
        </w:rPr>
        <w:t xml:space="preserve"> </w:t>
      </w:r>
      <w:r w:rsidRPr="0073029C">
        <w:rPr>
          <w:rFonts w:ascii="標楷體" w:eastAsia="標楷體" w:hAnsi="標楷體" w:hint="eastAsia"/>
          <w:color w:val="000000" w:themeColor="text1"/>
          <w:szCs w:val="24"/>
        </w:rPr>
        <w:t>1</w:t>
      </w:r>
      <w:r w:rsidR="005D128F" w:rsidRPr="0073029C">
        <w:rPr>
          <w:rFonts w:ascii="標楷體" w:eastAsia="標楷體" w:hAnsi="標楷體" w:hint="eastAsia"/>
          <w:color w:val="000000" w:themeColor="text1"/>
          <w:szCs w:val="24"/>
        </w:rPr>
        <w:t>.</w:t>
      </w:r>
      <w:r w:rsidRPr="0073029C">
        <w:rPr>
          <w:rFonts w:ascii="標楷體" w:eastAsia="標楷體" w:hAnsi="標楷體"/>
          <w:color w:val="000000" w:themeColor="text1"/>
          <w:szCs w:val="24"/>
        </w:rPr>
        <w:t>僑居地留臺校友會所核發之證明</w:t>
      </w:r>
      <w:r w:rsidR="00047A58" w:rsidRPr="0073029C">
        <w:rPr>
          <w:rFonts w:ascii="標楷體" w:eastAsia="標楷體" w:hAnsi="標楷體" w:hint="eastAsia"/>
          <w:color w:val="000000" w:themeColor="text1"/>
          <w:szCs w:val="24"/>
        </w:rPr>
        <w:t>。</w:t>
      </w:r>
    </w:p>
    <w:p w:rsidR="007F6320" w:rsidRPr="0073029C" w:rsidRDefault="007F6320"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005D128F" w:rsidRPr="0073029C">
        <w:rPr>
          <w:rFonts w:ascii="標楷體" w:eastAsia="標楷體" w:hAnsi="標楷體"/>
          <w:color w:val="000000" w:themeColor="text1"/>
          <w:szCs w:val="24"/>
        </w:rPr>
        <w:t xml:space="preserve">     </w:t>
      </w:r>
      <w:r w:rsidRPr="0073029C">
        <w:rPr>
          <w:rFonts w:ascii="標楷體" w:eastAsia="標楷體" w:hAnsi="標楷體" w:hint="eastAsia"/>
          <w:color w:val="000000" w:themeColor="text1"/>
          <w:szCs w:val="24"/>
        </w:rPr>
        <w:t>2</w:t>
      </w:r>
      <w:r w:rsidR="005D128F" w:rsidRPr="0073029C">
        <w:rPr>
          <w:rFonts w:ascii="標楷體" w:eastAsia="標楷體" w:hAnsi="標楷體" w:hint="eastAsia"/>
          <w:color w:val="000000" w:themeColor="text1"/>
          <w:szCs w:val="24"/>
        </w:rPr>
        <w:t>.</w:t>
      </w:r>
      <w:r w:rsidRPr="0073029C">
        <w:rPr>
          <w:rFonts w:ascii="標楷體" w:eastAsia="標楷體" w:hAnsi="標楷體"/>
          <w:color w:val="000000" w:themeColor="text1"/>
          <w:szCs w:val="24"/>
        </w:rPr>
        <w:t>來臺就學前一學程畢業學校所開立之證明文件</w:t>
      </w:r>
      <w:r w:rsidR="00047A58" w:rsidRPr="0073029C">
        <w:rPr>
          <w:rFonts w:ascii="標楷體" w:eastAsia="標楷體" w:hAnsi="標楷體" w:hint="eastAsia"/>
          <w:color w:val="000000" w:themeColor="text1"/>
          <w:szCs w:val="24"/>
        </w:rPr>
        <w:t>。</w:t>
      </w:r>
    </w:p>
    <w:p w:rsidR="007F6320" w:rsidRPr="0073029C" w:rsidRDefault="007F6320"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005D128F" w:rsidRPr="0073029C">
        <w:rPr>
          <w:rFonts w:ascii="標楷體" w:eastAsia="標楷體" w:hAnsi="標楷體"/>
          <w:color w:val="000000" w:themeColor="text1"/>
          <w:szCs w:val="24"/>
        </w:rPr>
        <w:t xml:space="preserve">     </w:t>
      </w:r>
      <w:r w:rsidRPr="0073029C">
        <w:rPr>
          <w:rFonts w:ascii="標楷體" w:eastAsia="標楷體" w:hAnsi="標楷體" w:hint="eastAsia"/>
          <w:color w:val="000000" w:themeColor="text1"/>
          <w:szCs w:val="24"/>
        </w:rPr>
        <w:t>3</w:t>
      </w:r>
      <w:r w:rsidR="005D128F" w:rsidRPr="0073029C">
        <w:rPr>
          <w:rFonts w:ascii="標楷體" w:eastAsia="標楷體" w:hAnsi="標楷體" w:hint="eastAsia"/>
          <w:color w:val="000000" w:themeColor="text1"/>
          <w:szCs w:val="24"/>
        </w:rPr>
        <w:t>.</w:t>
      </w:r>
      <w:r w:rsidRPr="0073029C">
        <w:rPr>
          <w:rFonts w:ascii="標楷體" w:eastAsia="標楷體" w:hAnsi="標楷體"/>
          <w:color w:val="000000" w:themeColor="text1"/>
          <w:szCs w:val="24"/>
        </w:rPr>
        <w:t>僑居地同鄉會所開立之證明文件</w:t>
      </w:r>
      <w:r w:rsidR="00047A58" w:rsidRPr="0073029C">
        <w:rPr>
          <w:rFonts w:ascii="標楷體" w:eastAsia="標楷體" w:hAnsi="標楷體" w:hint="eastAsia"/>
          <w:color w:val="000000" w:themeColor="text1"/>
          <w:szCs w:val="24"/>
        </w:rPr>
        <w:t>。</w:t>
      </w:r>
    </w:p>
    <w:p w:rsidR="007F6320" w:rsidRPr="0073029C" w:rsidRDefault="007F6320"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005D128F" w:rsidRPr="0073029C">
        <w:rPr>
          <w:rFonts w:ascii="標楷體" w:eastAsia="標楷體" w:hAnsi="標楷體"/>
          <w:color w:val="000000" w:themeColor="text1"/>
          <w:szCs w:val="24"/>
        </w:rPr>
        <w:t xml:space="preserve">     </w:t>
      </w:r>
      <w:r w:rsidRPr="0073029C">
        <w:rPr>
          <w:rFonts w:ascii="標楷體" w:eastAsia="標楷體" w:hAnsi="標楷體" w:hint="eastAsia"/>
          <w:color w:val="000000" w:themeColor="text1"/>
          <w:szCs w:val="24"/>
        </w:rPr>
        <w:t>4</w:t>
      </w:r>
      <w:r w:rsidR="005D128F" w:rsidRPr="0073029C">
        <w:rPr>
          <w:rFonts w:ascii="標楷體" w:eastAsia="標楷體" w:hAnsi="標楷體" w:hint="eastAsia"/>
          <w:color w:val="000000" w:themeColor="text1"/>
          <w:szCs w:val="24"/>
        </w:rPr>
        <w:t>.</w:t>
      </w:r>
      <w:r w:rsidRPr="0073029C">
        <w:rPr>
          <w:rFonts w:ascii="標楷體" w:eastAsia="標楷體" w:hAnsi="標楷體"/>
          <w:color w:val="000000" w:themeColor="text1"/>
          <w:szCs w:val="24"/>
        </w:rPr>
        <w:t>僑居地</w:t>
      </w:r>
      <w:r w:rsidR="00811FFB" w:rsidRPr="0073029C">
        <w:rPr>
          <w:rFonts w:ascii="標楷體" w:eastAsia="標楷體" w:hAnsi="標楷體" w:hint="eastAsia"/>
          <w:color w:val="000000" w:themeColor="text1"/>
          <w:szCs w:val="24"/>
        </w:rPr>
        <w:t>/母國</w:t>
      </w:r>
      <w:r w:rsidRPr="0073029C">
        <w:rPr>
          <w:rFonts w:ascii="標楷體" w:eastAsia="標楷體" w:hAnsi="標楷體"/>
          <w:color w:val="000000" w:themeColor="text1"/>
          <w:szCs w:val="24"/>
        </w:rPr>
        <w:t>政府機構所開立之證明文件</w:t>
      </w:r>
      <w:r w:rsidR="00047A58" w:rsidRPr="0073029C">
        <w:rPr>
          <w:rFonts w:ascii="標楷體" w:eastAsia="標楷體" w:hAnsi="標楷體" w:hint="eastAsia"/>
          <w:color w:val="000000" w:themeColor="text1"/>
          <w:szCs w:val="24"/>
        </w:rPr>
        <w:t>。</w:t>
      </w:r>
    </w:p>
    <w:p w:rsidR="005D128F" w:rsidRPr="0073029C" w:rsidRDefault="007F6320" w:rsidP="00051DCF">
      <w:pPr>
        <w:spacing w:line="400" w:lineRule="exact"/>
        <w:ind w:firstLineChars="200" w:firstLine="480"/>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005D128F" w:rsidRPr="0073029C">
        <w:rPr>
          <w:rFonts w:ascii="標楷體" w:eastAsia="標楷體" w:hAnsi="標楷體"/>
          <w:color w:val="000000" w:themeColor="text1"/>
          <w:szCs w:val="24"/>
        </w:rPr>
        <w:t xml:space="preserve"> </w:t>
      </w:r>
      <w:r w:rsidRPr="0073029C">
        <w:rPr>
          <w:rFonts w:ascii="標楷體" w:eastAsia="標楷體" w:hAnsi="標楷體" w:hint="eastAsia"/>
          <w:color w:val="000000" w:themeColor="text1"/>
          <w:szCs w:val="24"/>
        </w:rPr>
        <w:t>5</w:t>
      </w:r>
      <w:r w:rsidR="005D128F" w:rsidRPr="0073029C">
        <w:rPr>
          <w:rFonts w:ascii="標楷體" w:eastAsia="標楷體" w:hAnsi="標楷體" w:hint="eastAsia"/>
          <w:color w:val="000000" w:themeColor="text1"/>
          <w:szCs w:val="24"/>
        </w:rPr>
        <w:t>.</w:t>
      </w:r>
      <w:r w:rsidRPr="0073029C">
        <w:rPr>
          <w:rFonts w:ascii="標楷體" w:eastAsia="標楷體" w:hAnsi="標楷體"/>
          <w:color w:val="000000" w:themeColor="text1"/>
          <w:szCs w:val="24"/>
        </w:rPr>
        <w:t>僑居地保薦單位所開立之證明文件</w:t>
      </w:r>
      <w:r w:rsidR="00047A58" w:rsidRPr="0073029C">
        <w:rPr>
          <w:rFonts w:ascii="標楷體" w:eastAsia="標楷體" w:hAnsi="標楷體" w:hint="eastAsia"/>
          <w:color w:val="000000" w:themeColor="text1"/>
          <w:szCs w:val="24"/>
        </w:rPr>
        <w:t>。</w:t>
      </w:r>
    </w:p>
    <w:p w:rsidR="005D128F" w:rsidRPr="0073029C" w:rsidRDefault="007F6320" w:rsidP="00051DCF">
      <w:pPr>
        <w:spacing w:line="400" w:lineRule="exact"/>
        <w:ind w:firstLineChars="300" w:firstLine="720"/>
        <w:rPr>
          <w:rFonts w:ascii="標楷體" w:eastAsia="標楷體" w:hAnsi="標楷體"/>
          <w:color w:val="000000" w:themeColor="text1"/>
          <w:szCs w:val="24"/>
        </w:rPr>
      </w:pPr>
      <w:r w:rsidRPr="0073029C">
        <w:rPr>
          <w:rFonts w:ascii="標楷體" w:eastAsia="標楷體" w:hAnsi="標楷體"/>
          <w:color w:val="000000" w:themeColor="text1"/>
          <w:szCs w:val="24"/>
        </w:rPr>
        <w:t>6</w:t>
      </w:r>
      <w:r w:rsidR="005D128F" w:rsidRPr="0073029C">
        <w:rPr>
          <w:rFonts w:ascii="標楷體" w:eastAsia="標楷體" w:hAnsi="標楷體" w:hint="eastAsia"/>
          <w:color w:val="000000" w:themeColor="text1"/>
          <w:szCs w:val="24"/>
        </w:rPr>
        <w:t>.</w:t>
      </w:r>
      <w:r w:rsidRPr="0073029C">
        <w:rPr>
          <w:rFonts w:ascii="標楷體" w:eastAsia="標楷體" w:hAnsi="標楷體"/>
          <w:color w:val="000000" w:themeColor="text1"/>
          <w:szCs w:val="24"/>
        </w:rPr>
        <w:t>我國政府機構開立之中低收入戶或低收入戶證明文件</w:t>
      </w:r>
      <w:r w:rsidR="00047A58" w:rsidRPr="0073029C">
        <w:rPr>
          <w:rFonts w:ascii="標楷體" w:eastAsia="標楷體" w:hAnsi="標楷體" w:hint="eastAsia"/>
          <w:color w:val="000000" w:themeColor="text1"/>
          <w:szCs w:val="24"/>
        </w:rPr>
        <w:t>。</w:t>
      </w:r>
    </w:p>
    <w:p w:rsidR="007F6320" w:rsidRPr="0073029C" w:rsidRDefault="005D128F"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007F6320" w:rsidRPr="0073029C">
        <w:rPr>
          <w:rFonts w:ascii="標楷體" w:eastAsia="標楷體" w:hAnsi="標楷體" w:hint="eastAsia"/>
          <w:color w:val="000000" w:themeColor="text1"/>
          <w:szCs w:val="24"/>
        </w:rPr>
        <w:t>（二）</w:t>
      </w:r>
      <w:r w:rsidR="007F6320" w:rsidRPr="0073029C">
        <w:rPr>
          <w:rFonts w:ascii="標楷體" w:eastAsia="標楷體" w:hAnsi="標楷體"/>
          <w:color w:val="000000" w:themeColor="text1"/>
          <w:szCs w:val="24"/>
        </w:rPr>
        <w:t>特定國家或地區具公信力之個人：</w:t>
      </w:r>
    </w:p>
    <w:p w:rsidR="007F6320" w:rsidRPr="0073029C" w:rsidRDefault="007F6320"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005D128F" w:rsidRPr="0073029C">
        <w:rPr>
          <w:rFonts w:ascii="標楷體" w:eastAsia="標楷體" w:hAnsi="標楷體"/>
          <w:color w:val="000000" w:themeColor="text1"/>
          <w:szCs w:val="24"/>
        </w:rPr>
        <w:t xml:space="preserve">   </w:t>
      </w:r>
      <w:r w:rsidRPr="0073029C">
        <w:rPr>
          <w:rFonts w:ascii="標楷體" w:eastAsia="標楷體" w:hAnsi="標楷體"/>
          <w:color w:val="000000" w:themeColor="text1"/>
          <w:szCs w:val="24"/>
        </w:rPr>
        <w:t xml:space="preserve"> </w:t>
      </w:r>
      <w:r w:rsidR="005D128F" w:rsidRPr="0073029C">
        <w:rPr>
          <w:rFonts w:ascii="標楷體" w:eastAsia="標楷體" w:hAnsi="標楷體"/>
          <w:color w:val="000000" w:themeColor="text1"/>
          <w:szCs w:val="24"/>
        </w:rPr>
        <w:t xml:space="preserve"> </w:t>
      </w:r>
      <w:r w:rsidRPr="0073029C">
        <w:rPr>
          <w:rFonts w:ascii="標楷體" w:eastAsia="標楷體" w:hAnsi="標楷體" w:hint="eastAsia"/>
          <w:color w:val="000000" w:themeColor="text1"/>
          <w:szCs w:val="24"/>
        </w:rPr>
        <w:t>1</w:t>
      </w:r>
      <w:r w:rsidR="005D128F" w:rsidRPr="0073029C">
        <w:rPr>
          <w:rFonts w:ascii="標楷體" w:eastAsia="標楷體" w:hAnsi="標楷體" w:hint="eastAsia"/>
          <w:color w:val="000000" w:themeColor="text1"/>
          <w:szCs w:val="24"/>
        </w:rPr>
        <w:t>.</w:t>
      </w:r>
      <w:r w:rsidRPr="0073029C">
        <w:rPr>
          <w:rFonts w:ascii="標楷體" w:eastAsia="標楷體" w:hAnsi="標楷體"/>
          <w:color w:val="000000" w:themeColor="text1"/>
          <w:szCs w:val="24"/>
        </w:rPr>
        <w:t>香港地區區議員開立之證明文件</w:t>
      </w:r>
      <w:r w:rsidR="00047A58" w:rsidRPr="0073029C">
        <w:rPr>
          <w:rFonts w:ascii="標楷體" w:eastAsia="標楷體" w:hAnsi="標楷體" w:hint="eastAsia"/>
          <w:color w:val="000000" w:themeColor="text1"/>
          <w:szCs w:val="24"/>
        </w:rPr>
        <w:t>。</w:t>
      </w:r>
    </w:p>
    <w:p w:rsidR="007F6320" w:rsidRPr="0073029C" w:rsidRDefault="007F6320"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lastRenderedPageBreak/>
        <w:t xml:space="preserve">   </w:t>
      </w:r>
      <w:r w:rsidR="005D128F" w:rsidRPr="0073029C">
        <w:rPr>
          <w:rFonts w:ascii="標楷體" w:eastAsia="標楷體" w:hAnsi="標楷體"/>
          <w:color w:val="000000" w:themeColor="text1"/>
          <w:szCs w:val="24"/>
        </w:rPr>
        <w:t xml:space="preserve">   2</w:t>
      </w:r>
      <w:r w:rsidR="005D128F" w:rsidRPr="0073029C">
        <w:rPr>
          <w:rFonts w:ascii="標楷體" w:eastAsia="標楷體" w:hAnsi="標楷體" w:hint="eastAsia"/>
          <w:color w:val="000000" w:themeColor="text1"/>
          <w:szCs w:val="24"/>
        </w:rPr>
        <w:t>.</w:t>
      </w:r>
      <w:r w:rsidRPr="0073029C">
        <w:rPr>
          <w:rFonts w:ascii="標楷體" w:eastAsia="標楷體" w:hAnsi="標楷體"/>
          <w:color w:val="000000" w:themeColor="text1"/>
          <w:szCs w:val="24"/>
        </w:rPr>
        <w:t>越南地區村長、里長、黨（社、坊）人民委員會主席開立之證明文件</w:t>
      </w:r>
      <w:r w:rsidR="00047A58" w:rsidRPr="0073029C">
        <w:rPr>
          <w:rFonts w:ascii="標楷體" w:eastAsia="標楷體" w:hAnsi="標楷體" w:hint="eastAsia"/>
          <w:color w:val="000000" w:themeColor="text1"/>
          <w:szCs w:val="24"/>
        </w:rPr>
        <w:t>。</w:t>
      </w:r>
    </w:p>
    <w:p w:rsidR="007F6320" w:rsidRPr="0073029C" w:rsidRDefault="007F6320"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005D128F" w:rsidRPr="0073029C">
        <w:rPr>
          <w:rFonts w:ascii="標楷體" w:eastAsia="標楷體" w:hAnsi="標楷體"/>
          <w:color w:val="000000" w:themeColor="text1"/>
          <w:szCs w:val="24"/>
        </w:rPr>
        <w:t xml:space="preserve">   3</w:t>
      </w:r>
      <w:r w:rsidR="005D128F" w:rsidRPr="0073029C">
        <w:rPr>
          <w:rFonts w:ascii="標楷體" w:eastAsia="標楷體" w:hAnsi="標楷體" w:hint="eastAsia"/>
          <w:color w:val="000000" w:themeColor="text1"/>
          <w:szCs w:val="24"/>
        </w:rPr>
        <w:t>.</w:t>
      </w:r>
      <w:r w:rsidRPr="0073029C">
        <w:rPr>
          <w:rFonts w:ascii="標楷體" w:eastAsia="標楷體" w:hAnsi="標楷體"/>
          <w:color w:val="000000" w:themeColor="text1"/>
          <w:szCs w:val="24"/>
        </w:rPr>
        <w:t>馬來西亞地區國會議員、州議員、市議員及村長（不含拿督）開立之證明文件</w:t>
      </w:r>
      <w:r w:rsidR="00047A58" w:rsidRPr="0073029C">
        <w:rPr>
          <w:rFonts w:ascii="標楷體" w:eastAsia="標楷體" w:hAnsi="標楷體" w:hint="eastAsia"/>
          <w:color w:val="000000" w:themeColor="text1"/>
          <w:szCs w:val="24"/>
        </w:rPr>
        <w:t>。</w:t>
      </w:r>
    </w:p>
    <w:p w:rsidR="007F6320" w:rsidRPr="0073029C" w:rsidRDefault="005D128F"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Pr="0073029C">
        <w:rPr>
          <w:rFonts w:ascii="標楷體" w:eastAsia="標楷體" w:hAnsi="標楷體"/>
          <w:color w:val="000000" w:themeColor="text1"/>
          <w:szCs w:val="24"/>
        </w:rPr>
        <w:t xml:space="preserve"> </w:t>
      </w:r>
      <w:r w:rsidRPr="0073029C">
        <w:rPr>
          <w:rFonts w:ascii="標楷體" w:eastAsia="標楷體" w:hAnsi="標楷體" w:hint="eastAsia"/>
          <w:color w:val="000000" w:themeColor="text1"/>
          <w:szCs w:val="24"/>
        </w:rPr>
        <w:t>4.</w:t>
      </w:r>
      <w:r w:rsidR="007F6320" w:rsidRPr="0073029C">
        <w:rPr>
          <w:rFonts w:ascii="標楷體" w:eastAsia="標楷體" w:hAnsi="標楷體"/>
          <w:color w:val="000000" w:themeColor="text1"/>
          <w:szCs w:val="24"/>
        </w:rPr>
        <w:t>印尼地區：</w:t>
      </w:r>
    </w:p>
    <w:p w:rsidR="00BF57DD" w:rsidRPr="0073029C" w:rsidRDefault="005D128F"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Pr="0073029C">
        <w:rPr>
          <w:rFonts w:ascii="標楷體" w:eastAsia="標楷體" w:hAnsi="標楷體"/>
          <w:color w:val="000000" w:themeColor="text1"/>
          <w:szCs w:val="24"/>
        </w:rPr>
        <w:t xml:space="preserve"> </w:t>
      </w:r>
      <w:r w:rsidRPr="0073029C">
        <w:rPr>
          <w:rFonts w:ascii="標楷體" w:eastAsia="標楷體" w:hAnsi="標楷體" w:hint="eastAsia"/>
          <w:color w:val="000000" w:themeColor="text1"/>
          <w:szCs w:val="24"/>
        </w:rPr>
        <w:t>（1）</w:t>
      </w:r>
      <w:r w:rsidR="007F6320" w:rsidRPr="0073029C">
        <w:rPr>
          <w:rFonts w:ascii="標楷體" w:eastAsia="標楷體" w:hAnsi="標楷體"/>
          <w:color w:val="000000" w:themeColor="text1"/>
          <w:szCs w:val="24"/>
        </w:rPr>
        <w:t>經鄰長</w:t>
      </w:r>
      <w:r w:rsidR="004102A3">
        <w:rPr>
          <w:rFonts w:ascii="標楷體" w:eastAsia="標楷體" w:hAnsi="標楷體" w:hint="eastAsia"/>
          <w:color w:val="000000" w:themeColor="text1"/>
          <w:szCs w:val="24"/>
        </w:rPr>
        <w:t>（</w:t>
      </w:r>
      <w:r w:rsidR="007F6320" w:rsidRPr="0073029C">
        <w:rPr>
          <w:rFonts w:ascii="標楷體" w:eastAsia="標楷體" w:hAnsi="標楷體"/>
          <w:color w:val="000000" w:themeColor="text1"/>
          <w:szCs w:val="24"/>
        </w:rPr>
        <w:t>RukunTetangga)及里長(RukunWarga)共同開立之證明文件，再由村長</w:t>
      </w:r>
    </w:p>
    <w:p w:rsidR="007F6320" w:rsidRPr="0073029C" w:rsidRDefault="00BF57DD"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007F6320" w:rsidRPr="0073029C">
        <w:rPr>
          <w:rFonts w:ascii="標楷體" w:eastAsia="標楷體" w:hAnsi="標楷體"/>
          <w:color w:val="000000" w:themeColor="text1"/>
          <w:szCs w:val="24"/>
        </w:rPr>
        <w:t>(Desa)或鄉長（Kelurahan）擇一署名之清寒證明文件。</w:t>
      </w:r>
    </w:p>
    <w:p w:rsidR="005D128F" w:rsidRPr="0073029C" w:rsidRDefault="005D128F"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（2）</w:t>
      </w:r>
      <w:r w:rsidR="007F6320" w:rsidRPr="0073029C">
        <w:rPr>
          <w:rFonts w:ascii="標楷體" w:eastAsia="標楷體" w:hAnsi="標楷體"/>
          <w:color w:val="000000" w:themeColor="text1"/>
          <w:szCs w:val="24"/>
        </w:rPr>
        <w:t>由村長(Desa)或鄉長（Kelurahan）署名之清寒證明文件。</w:t>
      </w:r>
    </w:p>
    <w:p w:rsidR="007F6320" w:rsidRPr="0073029C" w:rsidRDefault="007F6320" w:rsidP="00051DCF">
      <w:pPr>
        <w:spacing w:line="400" w:lineRule="exact"/>
        <w:ind w:firstLineChars="100" w:firstLine="240"/>
        <w:rPr>
          <w:rFonts w:ascii="標楷體" w:eastAsia="標楷體" w:hAnsi="標楷體"/>
          <w:color w:val="000000" w:themeColor="text1"/>
          <w:szCs w:val="24"/>
        </w:rPr>
      </w:pPr>
      <w:r w:rsidRPr="0073029C">
        <w:rPr>
          <w:rFonts w:ascii="標楷體" w:eastAsia="標楷體" w:hAnsi="標楷體" w:hint="eastAsia"/>
          <w:color w:val="000000" w:themeColor="text1"/>
          <w:szCs w:val="24"/>
        </w:rPr>
        <w:t>（三）</w:t>
      </w:r>
      <w:r w:rsidRPr="0073029C">
        <w:rPr>
          <w:rFonts w:ascii="標楷體" w:eastAsia="標楷體" w:hAnsi="標楷體"/>
          <w:color w:val="000000" w:themeColor="text1"/>
          <w:szCs w:val="24"/>
        </w:rPr>
        <w:t>其他：</w:t>
      </w:r>
    </w:p>
    <w:p w:rsidR="007F6320" w:rsidRPr="0073029C" w:rsidRDefault="007F6320" w:rsidP="00051DCF">
      <w:pPr>
        <w:spacing w:line="400" w:lineRule="exact"/>
        <w:ind w:firstLineChars="300" w:firstLine="720"/>
        <w:rPr>
          <w:rFonts w:ascii="標楷體" w:eastAsia="標楷體" w:hAnsi="標楷體"/>
          <w:color w:val="000000" w:themeColor="text1"/>
          <w:szCs w:val="24"/>
        </w:rPr>
      </w:pPr>
      <w:r w:rsidRPr="0073029C">
        <w:rPr>
          <w:rFonts w:ascii="標楷體" w:eastAsia="標楷體" w:hAnsi="標楷體" w:hint="eastAsia"/>
          <w:color w:val="000000" w:themeColor="text1"/>
          <w:szCs w:val="24"/>
        </w:rPr>
        <w:t>1</w:t>
      </w:r>
      <w:r w:rsidR="005D128F" w:rsidRPr="0073029C">
        <w:rPr>
          <w:rFonts w:ascii="標楷體" w:eastAsia="標楷體" w:hAnsi="標楷體" w:hint="eastAsia"/>
          <w:color w:val="000000" w:themeColor="text1"/>
          <w:szCs w:val="24"/>
        </w:rPr>
        <w:t>.</w:t>
      </w:r>
      <w:r w:rsidRPr="0073029C">
        <w:rPr>
          <w:rFonts w:ascii="標楷體" w:eastAsia="標楷體" w:hAnsi="標楷體"/>
          <w:color w:val="000000" w:themeColor="text1"/>
          <w:szCs w:val="24"/>
        </w:rPr>
        <w:t>香港地區：香港房屋委員會</w:t>
      </w:r>
      <w:r w:rsidR="00047A58" w:rsidRPr="0073029C">
        <w:rPr>
          <w:rFonts w:ascii="標楷體" w:eastAsia="標楷體" w:hAnsi="標楷體" w:hint="eastAsia"/>
          <w:color w:val="000000" w:themeColor="text1"/>
          <w:szCs w:val="24"/>
        </w:rPr>
        <w:t>。</w:t>
      </w:r>
    </w:p>
    <w:p w:rsidR="007F6320" w:rsidRPr="0073029C" w:rsidRDefault="007F6320" w:rsidP="00051DCF">
      <w:pPr>
        <w:spacing w:line="400" w:lineRule="exact"/>
        <w:rPr>
          <w:rFonts w:ascii="標楷體" w:eastAsia="標楷體" w:hAnsi="標楷體"/>
          <w:color w:val="000000" w:themeColor="text1"/>
          <w:szCs w:val="24"/>
        </w:rPr>
      </w:pPr>
      <w:r w:rsidRPr="0073029C">
        <w:rPr>
          <w:rFonts w:ascii="標楷體" w:eastAsia="標楷體" w:hAnsi="標楷體"/>
          <w:color w:val="000000" w:themeColor="text1"/>
          <w:szCs w:val="24"/>
        </w:rPr>
        <w:t xml:space="preserve">    </w:t>
      </w:r>
      <w:r w:rsidR="005D128F" w:rsidRPr="0073029C">
        <w:rPr>
          <w:rFonts w:ascii="標楷體" w:eastAsia="標楷體" w:hAnsi="標楷體"/>
          <w:color w:val="000000" w:themeColor="text1"/>
          <w:szCs w:val="24"/>
        </w:rPr>
        <w:t xml:space="preserve">  2.</w:t>
      </w:r>
      <w:r w:rsidRPr="0073029C">
        <w:rPr>
          <w:rFonts w:ascii="標楷體" w:eastAsia="標楷體" w:hAnsi="標楷體"/>
          <w:color w:val="000000" w:themeColor="text1"/>
          <w:szCs w:val="24"/>
        </w:rPr>
        <w:t>澳門地區：</w:t>
      </w:r>
    </w:p>
    <w:p w:rsidR="007F6320" w:rsidRPr="0073029C" w:rsidRDefault="005D128F"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Pr="0073029C">
        <w:rPr>
          <w:rFonts w:ascii="標楷體" w:eastAsia="標楷體" w:hAnsi="標楷體"/>
          <w:color w:val="000000" w:themeColor="text1"/>
          <w:szCs w:val="24"/>
        </w:rPr>
        <w:t xml:space="preserve"> </w:t>
      </w:r>
      <w:r w:rsidRPr="0073029C">
        <w:rPr>
          <w:rFonts w:ascii="標楷體" w:eastAsia="標楷體" w:hAnsi="標楷體" w:hint="eastAsia"/>
          <w:color w:val="000000" w:themeColor="text1"/>
          <w:szCs w:val="24"/>
        </w:rPr>
        <w:t>（1）</w:t>
      </w:r>
      <w:r w:rsidR="007F6320" w:rsidRPr="0073029C">
        <w:rPr>
          <w:rFonts w:ascii="標楷體" w:eastAsia="標楷體" w:hAnsi="標楷體"/>
          <w:color w:val="000000" w:themeColor="text1"/>
          <w:szCs w:val="24"/>
        </w:rPr>
        <w:t>澳門特別行政區區政府學生福利基金</w:t>
      </w:r>
      <w:r w:rsidR="000401A7" w:rsidRPr="0073029C">
        <w:rPr>
          <w:rFonts w:ascii="標楷體" w:eastAsia="標楷體" w:hAnsi="標楷體" w:hint="eastAsia"/>
          <w:color w:val="000000" w:themeColor="text1"/>
          <w:szCs w:val="24"/>
        </w:rPr>
        <w:t>。</w:t>
      </w:r>
    </w:p>
    <w:p w:rsidR="00BF57DD" w:rsidRPr="0073029C" w:rsidRDefault="005D128F"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Pr="0073029C">
        <w:rPr>
          <w:rFonts w:ascii="標楷體" w:eastAsia="標楷體" w:hAnsi="標楷體"/>
          <w:color w:val="000000" w:themeColor="text1"/>
          <w:szCs w:val="24"/>
        </w:rPr>
        <w:t>2</w:t>
      </w:r>
      <w:r w:rsidRPr="0073029C">
        <w:rPr>
          <w:rFonts w:ascii="標楷體" w:eastAsia="標楷體" w:hAnsi="標楷體" w:hint="eastAsia"/>
          <w:color w:val="000000" w:themeColor="text1"/>
          <w:szCs w:val="24"/>
        </w:rPr>
        <w:t>）</w:t>
      </w:r>
      <w:r w:rsidR="007F6320" w:rsidRPr="0073029C">
        <w:rPr>
          <w:rFonts w:ascii="標楷體" w:eastAsia="標楷體" w:hAnsi="標楷體"/>
          <w:color w:val="000000" w:themeColor="text1"/>
          <w:szCs w:val="24"/>
        </w:rPr>
        <w:t>澳門街坊會聯合總會、所屬各分會（如澳門水荷雀坊眾互助會）及所屬各社區</w:t>
      </w:r>
      <w:r w:rsidR="00BF57DD" w:rsidRPr="0073029C">
        <w:rPr>
          <w:rFonts w:ascii="標楷體" w:eastAsia="標楷體" w:hAnsi="標楷體" w:hint="eastAsia"/>
          <w:color w:val="000000" w:themeColor="text1"/>
          <w:szCs w:val="24"/>
        </w:rPr>
        <w:t xml:space="preserve">   </w:t>
      </w:r>
    </w:p>
    <w:p w:rsidR="007F6320" w:rsidRPr="0073029C" w:rsidRDefault="00BF57DD"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007F6320" w:rsidRPr="0073029C">
        <w:rPr>
          <w:rFonts w:ascii="標楷體" w:eastAsia="標楷體" w:hAnsi="標楷體"/>
          <w:color w:val="000000" w:themeColor="text1"/>
          <w:szCs w:val="24"/>
        </w:rPr>
        <w:t>中心（如望廈社區中心）</w:t>
      </w:r>
      <w:r w:rsidR="00047A58" w:rsidRPr="0073029C">
        <w:rPr>
          <w:rFonts w:ascii="標楷體" w:eastAsia="標楷體" w:hAnsi="標楷體" w:hint="eastAsia"/>
          <w:color w:val="000000" w:themeColor="text1"/>
          <w:szCs w:val="24"/>
        </w:rPr>
        <w:t>。</w:t>
      </w:r>
    </w:p>
    <w:p w:rsidR="007F6320" w:rsidRPr="0073029C" w:rsidRDefault="005D128F"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Pr="0073029C">
        <w:rPr>
          <w:rFonts w:ascii="標楷體" w:eastAsia="標楷體" w:hAnsi="標楷體"/>
          <w:color w:val="000000" w:themeColor="text1"/>
          <w:szCs w:val="24"/>
        </w:rPr>
        <w:t>3</w:t>
      </w:r>
      <w:r w:rsidRPr="0073029C">
        <w:rPr>
          <w:rFonts w:ascii="標楷體" w:eastAsia="標楷體" w:hAnsi="標楷體" w:hint="eastAsia"/>
          <w:color w:val="000000" w:themeColor="text1"/>
          <w:szCs w:val="24"/>
        </w:rPr>
        <w:t>）</w:t>
      </w:r>
      <w:r w:rsidR="007F6320" w:rsidRPr="0073029C">
        <w:rPr>
          <w:rFonts w:ascii="標楷體" w:eastAsia="標楷體" w:hAnsi="標楷體"/>
          <w:color w:val="000000" w:themeColor="text1"/>
          <w:szCs w:val="24"/>
        </w:rPr>
        <w:t>澳門青年慈善會</w:t>
      </w:r>
      <w:r w:rsidR="000401A7" w:rsidRPr="0073029C">
        <w:rPr>
          <w:rFonts w:ascii="標楷體" w:eastAsia="標楷體" w:hAnsi="標楷體" w:hint="eastAsia"/>
          <w:color w:val="000000" w:themeColor="text1"/>
          <w:szCs w:val="24"/>
        </w:rPr>
        <w:t>。</w:t>
      </w:r>
    </w:p>
    <w:p w:rsidR="007F6320" w:rsidRPr="0073029C" w:rsidRDefault="007F6320"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005D128F" w:rsidRPr="0073029C">
        <w:rPr>
          <w:rFonts w:ascii="標楷體" w:eastAsia="標楷體" w:hAnsi="標楷體"/>
          <w:color w:val="000000" w:themeColor="text1"/>
          <w:szCs w:val="24"/>
        </w:rPr>
        <w:t xml:space="preserve">   3.</w:t>
      </w:r>
      <w:r w:rsidRPr="0073029C">
        <w:rPr>
          <w:rFonts w:ascii="標楷體" w:eastAsia="標楷體" w:hAnsi="標楷體"/>
          <w:color w:val="000000" w:themeColor="text1"/>
          <w:szCs w:val="24"/>
        </w:rPr>
        <w:t>印尼地區：廖省印華百家姓協會</w:t>
      </w:r>
      <w:r w:rsidR="00047A58" w:rsidRPr="0073029C">
        <w:rPr>
          <w:rFonts w:ascii="標楷體" w:eastAsia="標楷體" w:hAnsi="標楷體" w:hint="eastAsia"/>
          <w:color w:val="000000" w:themeColor="text1"/>
          <w:szCs w:val="24"/>
        </w:rPr>
        <w:t>。</w:t>
      </w:r>
    </w:p>
    <w:p w:rsidR="00E05781" w:rsidRPr="0073029C" w:rsidRDefault="003A4580"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五</w:t>
      </w:r>
      <w:r w:rsidR="00C2605C" w:rsidRPr="0073029C">
        <w:rPr>
          <w:rFonts w:ascii="標楷體" w:eastAsia="標楷體" w:hAnsi="標楷體" w:hint="eastAsia"/>
          <w:color w:val="000000" w:themeColor="text1"/>
          <w:szCs w:val="24"/>
        </w:rPr>
        <w:t>、</w:t>
      </w:r>
      <w:r w:rsidR="00E05781" w:rsidRPr="0073029C">
        <w:rPr>
          <w:rFonts w:ascii="標楷體" w:eastAsia="標楷體" w:hAnsi="標楷體" w:hint="eastAsia"/>
          <w:color w:val="000000" w:themeColor="text1"/>
          <w:szCs w:val="24"/>
        </w:rPr>
        <w:t>補助名單於本校審查後核定。</w:t>
      </w:r>
    </w:p>
    <w:p w:rsidR="001E2826" w:rsidRPr="008235F3" w:rsidRDefault="003A4580" w:rsidP="00051DCF">
      <w:pPr>
        <w:spacing w:line="400" w:lineRule="exact"/>
        <w:rPr>
          <w:rFonts w:ascii="標楷體" w:eastAsia="標楷體" w:hAnsi="標楷體"/>
          <w:szCs w:val="24"/>
        </w:rPr>
      </w:pPr>
      <w:r w:rsidRPr="0073029C">
        <w:rPr>
          <w:rFonts w:ascii="標楷體" w:eastAsia="標楷體" w:hAnsi="標楷體" w:hint="eastAsia"/>
          <w:color w:val="000000" w:themeColor="text1"/>
          <w:szCs w:val="24"/>
        </w:rPr>
        <w:t>六</w:t>
      </w:r>
      <w:r w:rsidR="00055BBE" w:rsidRPr="0073029C">
        <w:rPr>
          <w:rFonts w:ascii="標楷體" w:eastAsia="標楷體" w:hAnsi="標楷體" w:hint="eastAsia"/>
          <w:color w:val="000000" w:themeColor="text1"/>
          <w:szCs w:val="24"/>
        </w:rPr>
        <w:t>、</w:t>
      </w:r>
      <w:r w:rsidR="004663BE">
        <w:rPr>
          <w:rFonts w:ascii="標楷體" w:eastAsia="標楷體" w:hAnsi="標楷體" w:hint="eastAsia"/>
          <w:color w:val="000000" w:themeColor="text1"/>
          <w:szCs w:val="24"/>
        </w:rPr>
        <w:t>補</w:t>
      </w:r>
      <w:bookmarkStart w:id="0" w:name="_GoBack"/>
      <w:r w:rsidR="004663BE" w:rsidRPr="008235F3">
        <w:rPr>
          <w:rFonts w:ascii="標楷體" w:eastAsia="標楷體" w:hAnsi="標楷體" w:hint="eastAsia"/>
          <w:szCs w:val="24"/>
        </w:rPr>
        <w:t>助金額：每人每日新臺幣500元整，總額以新臺幣</w:t>
      </w:r>
      <w:r w:rsidR="004663BE" w:rsidRPr="008235F3">
        <w:rPr>
          <w:rFonts w:ascii="標楷體" w:eastAsia="標楷體" w:hAnsi="標楷體"/>
          <w:szCs w:val="24"/>
        </w:rPr>
        <w:t>11</w:t>
      </w:r>
      <w:r w:rsidR="004663BE" w:rsidRPr="008235F3">
        <w:rPr>
          <w:rFonts w:ascii="標楷體" w:eastAsia="標楷體" w:hAnsi="標楷體" w:hint="eastAsia"/>
          <w:szCs w:val="24"/>
        </w:rPr>
        <w:t>,</w:t>
      </w:r>
      <w:r w:rsidR="004663BE" w:rsidRPr="008235F3">
        <w:rPr>
          <w:rFonts w:ascii="標楷體" w:eastAsia="標楷體" w:hAnsi="標楷體"/>
          <w:szCs w:val="24"/>
        </w:rPr>
        <w:t>0</w:t>
      </w:r>
      <w:r w:rsidR="004663BE" w:rsidRPr="008235F3">
        <w:rPr>
          <w:rFonts w:ascii="標楷體" w:eastAsia="標楷體" w:hAnsi="標楷體" w:hint="eastAsia"/>
          <w:szCs w:val="24"/>
        </w:rPr>
        <w:t>00元整為上限。</w:t>
      </w:r>
    </w:p>
    <w:p w:rsidR="001E2826" w:rsidRPr="0073029C" w:rsidRDefault="001E2826" w:rsidP="00051DCF">
      <w:pPr>
        <w:spacing w:line="400" w:lineRule="exact"/>
        <w:rPr>
          <w:rFonts w:ascii="標楷體" w:eastAsia="標楷體" w:hAnsi="標楷體"/>
          <w:color w:val="000000" w:themeColor="text1"/>
          <w:szCs w:val="24"/>
        </w:rPr>
      </w:pPr>
      <w:r w:rsidRPr="008235F3">
        <w:rPr>
          <w:rFonts w:ascii="標楷體" w:eastAsia="標楷體" w:hAnsi="標楷體" w:hint="eastAsia"/>
          <w:szCs w:val="24"/>
        </w:rPr>
        <w:t>七、</w:t>
      </w:r>
      <w:r w:rsidR="0047685C" w:rsidRPr="008235F3">
        <w:rPr>
          <w:rFonts w:ascii="標楷體" w:eastAsia="標楷體" w:hAnsi="標楷體" w:hint="eastAsia"/>
          <w:szCs w:val="24"/>
        </w:rPr>
        <w:t>補</w:t>
      </w:r>
      <w:r w:rsidR="007101A6" w:rsidRPr="008235F3">
        <w:rPr>
          <w:rFonts w:ascii="標楷體" w:eastAsia="標楷體" w:hAnsi="標楷體" w:hint="eastAsia"/>
          <w:szCs w:val="24"/>
        </w:rPr>
        <w:t>助款</w:t>
      </w:r>
      <w:r w:rsidR="00D44AB5" w:rsidRPr="008235F3">
        <w:rPr>
          <w:rFonts w:ascii="標楷體" w:eastAsia="標楷體" w:hAnsi="標楷體" w:hint="eastAsia"/>
          <w:szCs w:val="24"/>
        </w:rPr>
        <w:t>將盡速</w:t>
      </w:r>
      <w:r w:rsidR="00FD0C80" w:rsidRPr="008235F3">
        <w:rPr>
          <w:rFonts w:ascii="標楷體" w:eastAsia="標楷體" w:hAnsi="標楷體" w:hint="eastAsia"/>
          <w:szCs w:val="24"/>
        </w:rPr>
        <w:t>匯入受補助者本人帳戶(郵</w:t>
      </w:r>
      <w:r w:rsidR="005975F3" w:rsidRPr="008235F3">
        <w:rPr>
          <w:rFonts w:ascii="標楷體" w:eastAsia="標楷體" w:hAnsi="標楷體" w:hint="eastAsia"/>
          <w:szCs w:val="24"/>
        </w:rPr>
        <w:t>局</w:t>
      </w:r>
      <w:r w:rsidR="00FD0C80" w:rsidRPr="008235F3">
        <w:rPr>
          <w:rFonts w:ascii="標楷體" w:eastAsia="標楷體" w:hAnsi="標楷體" w:hint="eastAsia"/>
          <w:szCs w:val="24"/>
        </w:rPr>
        <w:t>、玉山或華南銀行)</w:t>
      </w:r>
      <w:r w:rsidR="00B1095F" w:rsidRPr="008235F3">
        <w:rPr>
          <w:rFonts w:ascii="標楷體" w:eastAsia="標楷體" w:hAnsi="標楷體" w:hint="eastAsia"/>
          <w:szCs w:val="24"/>
        </w:rPr>
        <w:t>，</w:t>
      </w:r>
      <w:r w:rsidR="00201BCE" w:rsidRPr="008235F3">
        <w:rPr>
          <w:rFonts w:ascii="標楷體" w:eastAsia="標楷體" w:hAnsi="標楷體" w:hint="eastAsia"/>
          <w:szCs w:val="24"/>
        </w:rPr>
        <w:t>受補助者應遵循所得</w:t>
      </w:r>
      <w:bookmarkEnd w:id="0"/>
      <w:r w:rsidR="00201BCE" w:rsidRPr="0073029C">
        <w:rPr>
          <w:rFonts w:ascii="標楷體" w:eastAsia="標楷體" w:hAnsi="標楷體" w:hint="eastAsia"/>
          <w:color w:val="000000" w:themeColor="text1"/>
          <w:szCs w:val="24"/>
        </w:rPr>
        <w:t>稅</w:t>
      </w:r>
    </w:p>
    <w:p w:rsidR="00AF77E6" w:rsidRPr="0073029C" w:rsidRDefault="001E2826"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 xml:space="preserve">    </w:t>
      </w:r>
      <w:r w:rsidR="00201BCE" w:rsidRPr="0073029C">
        <w:rPr>
          <w:rFonts w:ascii="標楷體" w:eastAsia="標楷體" w:hAnsi="標楷體" w:hint="eastAsia"/>
          <w:color w:val="000000" w:themeColor="text1"/>
          <w:szCs w:val="24"/>
        </w:rPr>
        <w:t>法等相關規定。</w:t>
      </w:r>
    </w:p>
    <w:p w:rsidR="001F6633" w:rsidRPr="0073029C" w:rsidRDefault="001B685A"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八</w:t>
      </w:r>
      <w:r w:rsidR="001F6633" w:rsidRPr="0073029C">
        <w:rPr>
          <w:rFonts w:ascii="標楷體" w:eastAsia="標楷體" w:hAnsi="標楷體" w:hint="eastAsia"/>
          <w:color w:val="000000" w:themeColor="text1"/>
          <w:szCs w:val="24"/>
        </w:rPr>
        <w:t>、本原則所稱防疫旅館，係指經所轄直轄市及縣(市)政府核可之防疫旅宿。</w:t>
      </w:r>
    </w:p>
    <w:p w:rsidR="00F45191" w:rsidRPr="0073029C" w:rsidRDefault="001B685A" w:rsidP="00051DCF">
      <w:pPr>
        <w:spacing w:line="400" w:lineRule="exact"/>
        <w:rPr>
          <w:rFonts w:ascii="標楷體" w:eastAsia="標楷體" w:hAnsi="標楷體"/>
          <w:color w:val="000000" w:themeColor="text1"/>
          <w:szCs w:val="24"/>
        </w:rPr>
      </w:pPr>
      <w:r w:rsidRPr="0073029C">
        <w:rPr>
          <w:rFonts w:ascii="標楷體" w:eastAsia="標楷體" w:hAnsi="標楷體" w:hint="eastAsia"/>
          <w:color w:val="000000" w:themeColor="text1"/>
          <w:szCs w:val="24"/>
        </w:rPr>
        <w:t>九</w:t>
      </w:r>
      <w:r w:rsidR="002119A4" w:rsidRPr="0073029C">
        <w:rPr>
          <w:rFonts w:ascii="標楷體" w:eastAsia="標楷體" w:hAnsi="標楷體" w:hint="eastAsia"/>
          <w:color w:val="000000" w:themeColor="text1"/>
          <w:szCs w:val="24"/>
        </w:rPr>
        <w:t>、本原則</w:t>
      </w:r>
      <w:r w:rsidRPr="0073029C">
        <w:rPr>
          <w:rFonts w:ascii="標楷體" w:eastAsia="標楷體" w:hAnsi="標楷體" w:hint="eastAsia"/>
          <w:color w:val="000000" w:themeColor="text1"/>
          <w:szCs w:val="24"/>
        </w:rPr>
        <w:t>經行政團隊會議</w:t>
      </w:r>
      <w:r w:rsidR="00F45191" w:rsidRPr="0073029C">
        <w:rPr>
          <w:rFonts w:ascii="標楷體" w:eastAsia="標楷體" w:hAnsi="標楷體" w:hint="eastAsia"/>
          <w:color w:val="000000" w:themeColor="text1"/>
          <w:szCs w:val="24"/>
        </w:rPr>
        <w:t>核定後施行。</w:t>
      </w:r>
    </w:p>
    <w:sectPr w:rsidR="00F45191" w:rsidRPr="0073029C" w:rsidSect="00A12A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45" w:rsidRDefault="00AA5E45" w:rsidP="00C91581">
      <w:r>
        <w:separator/>
      </w:r>
    </w:p>
  </w:endnote>
  <w:endnote w:type="continuationSeparator" w:id="0">
    <w:p w:rsidR="00AA5E45" w:rsidRDefault="00AA5E45" w:rsidP="00C9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45" w:rsidRDefault="00AA5E45" w:rsidP="00C91581">
      <w:r>
        <w:separator/>
      </w:r>
    </w:p>
  </w:footnote>
  <w:footnote w:type="continuationSeparator" w:id="0">
    <w:p w:rsidR="00AA5E45" w:rsidRDefault="00AA5E45" w:rsidP="00C915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8452D"/>
    <w:multiLevelType w:val="hybridMultilevel"/>
    <w:tmpl w:val="C0806144"/>
    <w:lvl w:ilvl="0" w:tplc="A2007C66">
      <w:start w:val="1"/>
      <w:numFmt w:val="taiwaneseCountingThousand"/>
      <w:lvlText w:val="（%1）"/>
      <w:lvlJc w:val="left"/>
      <w:pPr>
        <w:ind w:left="960" w:hanging="72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742906CF"/>
    <w:multiLevelType w:val="hybridMultilevel"/>
    <w:tmpl w:val="C0806144"/>
    <w:lvl w:ilvl="0" w:tplc="A2007C66">
      <w:start w:val="1"/>
      <w:numFmt w:val="taiwaneseCountingThousand"/>
      <w:lvlText w:val="（%1）"/>
      <w:lvlJc w:val="left"/>
      <w:pPr>
        <w:ind w:left="960" w:hanging="72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4AD"/>
    <w:rsid w:val="000239F3"/>
    <w:rsid w:val="00030F3D"/>
    <w:rsid w:val="000401A7"/>
    <w:rsid w:val="00040BE2"/>
    <w:rsid w:val="00045C44"/>
    <w:rsid w:val="00047A58"/>
    <w:rsid w:val="00051DCF"/>
    <w:rsid w:val="00054548"/>
    <w:rsid w:val="0005471D"/>
    <w:rsid w:val="00055BBE"/>
    <w:rsid w:val="00056C8B"/>
    <w:rsid w:val="00072C77"/>
    <w:rsid w:val="000A2ABA"/>
    <w:rsid w:val="000D30C3"/>
    <w:rsid w:val="000E52AF"/>
    <w:rsid w:val="000E52B7"/>
    <w:rsid w:val="001055F3"/>
    <w:rsid w:val="00114A0A"/>
    <w:rsid w:val="00122E0A"/>
    <w:rsid w:val="00124C4C"/>
    <w:rsid w:val="001301EF"/>
    <w:rsid w:val="00160FB4"/>
    <w:rsid w:val="001B2DC2"/>
    <w:rsid w:val="001B3B51"/>
    <w:rsid w:val="001B685A"/>
    <w:rsid w:val="001C2C62"/>
    <w:rsid w:val="001D0DFB"/>
    <w:rsid w:val="001D2F79"/>
    <w:rsid w:val="001E2826"/>
    <w:rsid w:val="001E73B7"/>
    <w:rsid w:val="001F6633"/>
    <w:rsid w:val="0020019D"/>
    <w:rsid w:val="00201BCE"/>
    <w:rsid w:val="002119A4"/>
    <w:rsid w:val="00217CE3"/>
    <w:rsid w:val="00220905"/>
    <w:rsid w:val="00220B79"/>
    <w:rsid w:val="0023282F"/>
    <w:rsid w:val="002334CB"/>
    <w:rsid w:val="0023545A"/>
    <w:rsid w:val="002427FC"/>
    <w:rsid w:val="00243614"/>
    <w:rsid w:val="002747FB"/>
    <w:rsid w:val="0028321B"/>
    <w:rsid w:val="002868FC"/>
    <w:rsid w:val="00287C5A"/>
    <w:rsid w:val="002A77CA"/>
    <w:rsid w:val="002A7D81"/>
    <w:rsid w:val="002B0E18"/>
    <w:rsid w:val="002C22E1"/>
    <w:rsid w:val="002E1137"/>
    <w:rsid w:val="002E2990"/>
    <w:rsid w:val="002E3684"/>
    <w:rsid w:val="002E654D"/>
    <w:rsid w:val="002E7A5C"/>
    <w:rsid w:val="003026C1"/>
    <w:rsid w:val="00303F23"/>
    <w:rsid w:val="00321869"/>
    <w:rsid w:val="003368FA"/>
    <w:rsid w:val="003562EB"/>
    <w:rsid w:val="003630D6"/>
    <w:rsid w:val="003636B4"/>
    <w:rsid w:val="00376268"/>
    <w:rsid w:val="003847E1"/>
    <w:rsid w:val="003A4580"/>
    <w:rsid w:val="003A7442"/>
    <w:rsid w:val="003C3ACE"/>
    <w:rsid w:val="003D2687"/>
    <w:rsid w:val="003F5AE4"/>
    <w:rsid w:val="003F6D58"/>
    <w:rsid w:val="004102A3"/>
    <w:rsid w:val="00414FFB"/>
    <w:rsid w:val="00415C08"/>
    <w:rsid w:val="004251BA"/>
    <w:rsid w:val="0043087A"/>
    <w:rsid w:val="00445417"/>
    <w:rsid w:val="00446DE6"/>
    <w:rsid w:val="004561E1"/>
    <w:rsid w:val="00461926"/>
    <w:rsid w:val="004663BE"/>
    <w:rsid w:val="00475812"/>
    <w:rsid w:val="0047685C"/>
    <w:rsid w:val="00493313"/>
    <w:rsid w:val="004A4460"/>
    <w:rsid w:val="004A4965"/>
    <w:rsid w:val="004A5ED8"/>
    <w:rsid w:val="004A66CB"/>
    <w:rsid w:val="004A79DF"/>
    <w:rsid w:val="004B025D"/>
    <w:rsid w:val="004C65C6"/>
    <w:rsid w:val="004E6BF7"/>
    <w:rsid w:val="004F55BB"/>
    <w:rsid w:val="00504925"/>
    <w:rsid w:val="00513D07"/>
    <w:rsid w:val="005165AF"/>
    <w:rsid w:val="00521830"/>
    <w:rsid w:val="00557D91"/>
    <w:rsid w:val="005677DE"/>
    <w:rsid w:val="00571FBA"/>
    <w:rsid w:val="00586DF9"/>
    <w:rsid w:val="005975F3"/>
    <w:rsid w:val="005A17AB"/>
    <w:rsid w:val="005B086B"/>
    <w:rsid w:val="005D128F"/>
    <w:rsid w:val="005E2877"/>
    <w:rsid w:val="005E3923"/>
    <w:rsid w:val="0061605D"/>
    <w:rsid w:val="00660ADC"/>
    <w:rsid w:val="00690991"/>
    <w:rsid w:val="00694DAA"/>
    <w:rsid w:val="006A30BB"/>
    <w:rsid w:val="006A76F1"/>
    <w:rsid w:val="006B6B4A"/>
    <w:rsid w:val="006F230E"/>
    <w:rsid w:val="006F73DF"/>
    <w:rsid w:val="00706C4A"/>
    <w:rsid w:val="007101A6"/>
    <w:rsid w:val="0073029C"/>
    <w:rsid w:val="00740384"/>
    <w:rsid w:val="00744AE4"/>
    <w:rsid w:val="00746255"/>
    <w:rsid w:val="0076117A"/>
    <w:rsid w:val="00771FE6"/>
    <w:rsid w:val="00772B3C"/>
    <w:rsid w:val="0077610D"/>
    <w:rsid w:val="007830A6"/>
    <w:rsid w:val="00796A7A"/>
    <w:rsid w:val="007975A7"/>
    <w:rsid w:val="007C024F"/>
    <w:rsid w:val="007C2B03"/>
    <w:rsid w:val="007E690D"/>
    <w:rsid w:val="007F6320"/>
    <w:rsid w:val="007F7CFD"/>
    <w:rsid w:val="00811FFB"/>
    <w:rsid w:val="008235F3"/>
    <w:rsid w:val="00830806"/>
    <w:rsid w:val="00852FF1"/>
    <w:rsid w:val="00857C70"/>
    <w:rsid w:val="008C0216"/>
    <w:rsid w:val="00933173"/>
    <w:rsid w:val="009352AC"/>
    <w:rsid w:val="009366B9"/>
    <w:rsid w:val="009443C6"/>
    <w:rsid w:val="00947593"/>
    <w:rsid w:val="009C1FFD"/>
    <w:rsid w:val="009C6581"/>
    <w:rsid w:val="009D2F55"/>
    <w:rsid w:val="009E15D9"/>
    <w:rsid w:val="009F2DBE"/>
    <w:rsid w:val="00A12A8B"/>
    <w:rsid w:val="00A14184"/>
    <w:rsid w:val="00A141B5"/>
    <w:rsid w:val="00A16859"/>
    <w:rsid w:val="00A2171A"/>
    <w:rsid w:val="00A6438D"/>
    <w:rsid w:val="00A94762"/>
    <w:rsid w:val="00AA5E45"/>
    <w:rsid w:val="00AA7E88"/>
    <w:rsid w:val="00AB1763"/>
    <w:rsid w:val="00AB49E6"/>
    <w:rsid w:val="00AC5B25"/>
    <w:rsid w:val="00AF5BF9"/>
    <w:rsid w:val="00AF65F6"/>
    <w:rsid w:val="00AF77E6"/>
    <w:rsid w:val="00B04253"/>
    <w:rsid w:val="00B1095F"/>
    <w:rsid w:val="00B4324F"/>
    <w:rsid w:val="00B83649"/>
    <w:rsid w:val="00BC08BD"/>
    <w:rsid w:val="00BD39D9"/>
    <w:rsid w:val="00BE2F70"/>
    <w:rsid w:val="00BF57DD"/>
    <w:rsid w:val="00C0112E"/>
    <w:rsid w:val="00C138E4"/>
    <w:rsid w:val="00C215D9"/>
    <w:rsid w:val="00C23F94"/>
    <w:rsid w:val="00C256D0"/>
    <w:rsid w:val="00C2605C"/>
    <w:rsid w:val="00C26FE2"/>
    <w:rsid w:val="00C27376"/>
    <w:rsid w:val="00C337F0"/>
    <w:rsid w:val="00C64427"/>
    <w:rsid w:val="00C644C9"/>
    <w:rsid w:val="00C67B9A"/>
    <w:rsid w:val="00C75DFC"/>
    <w:rsid w:val="00C91581"/>
    <w:rsid w:val="00C9664A"/>
    <w:rsid w:val="00CC14AD"/>
    <w:rsid w:val="00CC5164"/>
    <w:rsid w:val="00CC6FA6"/>
    <w:rsid w:val="00CE166C"/>
    <w:rsid w:val="00CF3898"/>
    <w:rsid w:val="00CF6366"/>
    <w:rsid w:val="00D363E2"/>
    <w:rsid w:val="00D40E9E"/>
    <w:rsid w:val="00D44AB5"/>
    <w:rsid w:val="00D44BBF"/>
    <w:rsid w:val="00D47D5B"/>
    <w:rsid w:val="00D572F9"/>
    <w:rsid w:val="00D659DA"/>
    <w:rsid w:val="00D70AC9"/>
    <w:rsid w:val="00D7618B"/>
    <w:rsid w:val="00DA1570"/>
    <w:rsid w:val="00DB60FA"/>
    <w:rsid w:val="00DD1D22"/>
    <w:rsid w:val="00DE6509"/>
    <w:rsid w:val="00E009C2"/>
    <w:rsid w:val="00E04A5B"/>
    <w:rsid w:val="00E05781"/>
    <w:rsid w:val="00E155A5"/>
    <w:rsid w:val="00E634C3"/>
    <w:rsid w:val="00E7284E"/>
    <w:rsid w:val="00E80549"/>
    <w:rsid w:val="00E90E30"/>
    <w:rsid w:val="00EB252A"/>
    <w:rsid w:val="00EB326A"/>
    <w:rsid w:val="00EC1ED3"/>
    <w:rsid w:val="00EE16B1"/>
    <w:rsid w:val="00EF3A20"/>
    <w:rsid w:val="00F05B96"/>
    <w:rsid w:val="00F34C0C"/>
    <w:rsid w:val="00F41E48"/>
    <w:rsid w:val="00F45191"/>
    <w:rsid w:val="00F54FF5"/>
    <w:rsid w:val="00F6497C"/>
    <w:rsid w:val="00F75362"/>
    <w:rsid w:val="00F762B5"/>
    <w:rsid w:val="00F77E1E"/>
    <w:rsid w:val="00F83C12"/>
    <w:rsid w:val="00F90CF7"/>
    <w:rsid w:val="00FB437D"/>
    <w:rsid w:val="00FD0C80"/>
    <w:rsid w:val="00FD2D97"/>
    <w:rsid w:val="00FD63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B15576-06FB-42BC-8332-E395EE05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15D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E15D9"/>
    <w:rPr>
      <w:rFonts w:asciiTheme="majorHAnsi" w:eastAsiaTheme="majorEastAsia" w:hAnsiTheme="majorHAnsi" w:cstheme="majorBidi"/>
      <w:sz w:val="18"/>
      <w:szCs w:val="18"/>
    </w:rPr>
  </w:style>
  <w:style w:type="paragraph" w:styleId="a5">
    <w:name w:val="List Paragraph"/>
    <w:basedOn w:val="a"/>
    <w:uiPriority w:val="34"/>
    <w:qFormat/>
    <w:rsid w:val="00A12A8B"/>
    <w:pPr>
      <w:ind w:leftChars="200" w:left="480"/>
    </w:pPr>
  </w:style>
  <w:style w:type="paragraph" w:styleId="a6">
    <w:name w:val="header"/>
    <w:basedOn w:val="a"/>
    <w:link w:val="a7"/>
    <w:uiPriority w:val="99"/>
    <w:unhideWhenUsed/>
    <w:rsid w:val="00C91581"/>
    <w:pPr>
      <w:tabs>
        <w:tab w:val="center" w:pos="4153"/>
        <w:tab w:val="right" w:pos="8306"/>
      </w:tabs>
      <w:snapToGrid w:val="0"/>
    </w:pPr>
    <w:rPr>
      <w:sz w:val="20"/>
      <w:szCs w:val="20"/>
    </w:rPr>
  </w:style>
  <w:style w:type="character" w:customStyle="1" w:styleId="a7">
    <w:name w:val="頁首 字元"/>
    <w:basedOn w:val="a0"/>
    <w:link w:val="a6"/>
    <w:uiPriority w:val="99"/>
    <w:rsid w:val="00C91581"/>
    <w:rPr>
      <w:sz w:val="20"/>
      <w:szCs w:val="20"/>
    </w:rPr>
  </w:style>
  <w:style w:type="paragraph" w:styleId="a8">
    <w:name w:val="footer"/>
    <w:basedOn w:val="a"/>
    <w:link w:val="a9"/>
    <w:uiPriority w:val="99"/>
    <w:unhideWhenUsed/>
    <w:rsid w:val="00C91581"/>
    <w:pPr>
      <w:tabs>
        <w:tab w:val="center" w:pos="4153"/>
        <w:tab w:val="right" w:pos="8306"/>
      </w:tabs>
      <w:snapToGrid w:val="0"/>
    </w:pPr>
    <w:rPr>
      <w:sz w:val="20"/>
      <w:szCs w:val="20"/>
    </w:rPr>
  </w:style>
  <w:style w:type="character" w:customStyle="1" w:styleId="a9">
    <w:name w:val="頁尾 字元"/>
    <w:basedOn w:val="a0"/>
    <w:link w:val="a8"/>
    <w:uiPriority w:val="99"/>
    <w:rsid w:val="00C91581"/>
    <w:rPr>
      <w:sz w:val="20"/>
      <w:szCs w:val="20"/>
    </w:rPr>
  </w:style>
  <w:style w:type="character" w:styleId="aa">
    <w:name w:val="Placeholder Text"/>
    <w:basedOn w:val="a0"/>
    <w:uiPriority w:val="99"/>
    <w:semiHidden/>
    <w:rsid w:val="007F63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53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2021-01-06T06:42:00Z</cp:lastPrinted>
  <dcterms:created xsi:type="dcterms:W3CDTF">2021-03-31T00:48:00Z</dcterms:created>
  <dcterms:modified xsi:type="dcterms:W3CDTF">2021-03-31T07:48:00Z</dcterms:modified>
</cp:coreProperties>
</file>