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7C" w:rsidRDefault="007F027C" w:rsidP="007F027C">
      <w:pPr>
        <w:spacing w:line="40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僑聯文教基金</w:t>
      </w:r>
      <w:r w:rsidRPr="00B11CA5">
        <w:rPr>
          <w:rFonts w:ascii="標楷體" w:eastAsia="標楷體" w:hAnsi="標楷體" w:hint="eastAsia"/>
          <w:sz w:val="36"/>
          <w:szCs w:val="36"/>
        </w:rPr>
        <w:t>會代辦各種僑生獎學金申請辦法</w:t>
      </w:r>
    </w:p>
    <w:p w:rsidR="007F027C" w:rsidRPr="00E50167" w:rsidRDefault="007F027C" w:rsidP="007F027C">
      <w:pPr>
        <w:spacing w:line="4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</w:p>
    <w:p w:rsidR="007F027C" w:rsidRDefault="007F027C" w:rsidP="007F027C">
      <w:pPr>
        <w:spacing w:line="360" w:lineRule="exact"/>
        <w:ind w:leftChars="150" w:left="2040" w:hangingChars="600" w:hanging="16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目    的：</w:t>
      </w:r>
      <w:r>
        <w:rPr>
          <w:rFonts w:ascii="標楷體" w:eastAsia="標楷體" w:hAnsi="標楷體" w:cs="新細明體" w:hint="eastAsia"/>
          <w:sz w:val="28"/>
          <w:szCs w:val="28"/>
        </w:rPr>
        <w:t>僑聯文教基金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會（以下簡稱本會）為獎勵在學品學優良僑生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B51F84" w:rsidRDefault="007F027C" w:rsidP="007F027C">
      <w:pPr>
        <w:spacing w:line="360" w:lineRule="exact"/>
        <w:ind w:leftChars="150" w:left="2040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特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訂本辦法。</w:t>
      </w:r>
      <w:r w:rsidRPr="00B51F8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165C37" w:rsidRDefault="007F027C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二、申請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資格：凡在國內公私立大學院校大學部（不含研究所）</w:t>
      </w:r>
      <w:bookmarkStart w:id="0" w:name="_GoBack"/>
      <w:bookmarkEnd w:id="0"/>
    </w:p>
    <w:p w:rsidR="00165C37" w:rsidRDefault="00165C37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>
        <w:rPr>
          <w:rFonts w:ascii="標楷體" w:eastAsia="標楷體" w:hAnsi="標楷體" w:cs="新細明體" w:hint="eastAsia"/>
          <w:sz w:val="28"/>
          <w:szCs w:val="28"/>
        </w:rPr>
        <w:t>就讀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，並確係海外保送，或港澳考取，或自行來台介考有案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165C37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 xml:space="preserve">之僑生，具備下列條件者，均可向本會申請之。 </w:t>
      </w:r>
    </w:p>
    <w:p w:rsidR="005B5DD4" w:rsidRPr="005B5DD4" w:rsidRDefault="007F027C" w:rsidP="005B5DD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5B5DD4">
        <w:rPr>
          <w:rFonts w:ascii="標楷體" w:eastAsia="標楷體" w:hAnsi="標楷體" w:cs="新細明體" w:hint="eastAsia"/>
          <w:sz w:val="28"/>
          <w:szCs w:val="28"/>
        </w:rPr>
        <w:t>上學年度之學業成績平均在七十五分以上，操行成績</w:t>
      </w:r>
      <w:r w:rsidR="005B5DD4" w:rsidRPr="005B5DD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7F027C" w:rsidP="005B5DD4">
      <w:pPr>
        <w:pStyle w:val="a3"/>
        <w:spacing w:line="360" w:lineRule="exact"/>
        <w:ind w:leftChars="0" w:left="3090"/>
        <w:rPr>
          <w:rFonts w:ascii="標楷體" w:eastAsia="標楷體" w:hAnsi="標楷體" w:cs="新細明體"/>
          <w:sz w:val="28"/>
          <w:szCs w:val="28"/>
        </w:rPr>
      </w:pPr>
      <w:r w:rsidRPr="005B5DD4">
        <w:rPr>
          <w:rFonts w:ascii="標楷體" w:eastAsia="標楷體" w:hAnsi="標楷體" w:cs="新細明體" w:hint="eastAsia"/>
          <w:sz w:val="28"/>
          <w:szCs w:val="28"/>
        </w:rPr>
        <w:t>甲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等者。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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(二)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本學年度未享有其他任何獎學金者。</w:t>
      </w:r>
    </w:p>
    <w:p w:rsidR="007F027C" w:rsidRPr="006759BC" w:rsidRDefault="007F027C" w:rsidP="007F027C">
      <w:pPr>
        <w:spacing w:line="360" w:lineRule="exact"/>
        <w:ind w:leftChars="754" w:left="1810" w:firstLineChars="50" w:firstLine="14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</w:t>
      </w:r>
      <w:r w:rsidR="00895A2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(三)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申請僑生以清寒為優先分配，但必須提出清寒證明。</w:t>
      </w:r>
    </w:p>
    <w:p w:rsidR="007F027C" w:rsidRPr="006759BC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B5DD4">
        <w:rPr>
          <w:rFonts w:ascii="標楷體" w:eastAsia="標楷體" w:hAnsi="標楷體" w:hint="eastAsia"/>
          <w:sz w:val="28"/>
          <w:szCs w:val="28"/>
        </w:rPr>
        <w:t>獎</w:t>
      </w:r>
      <w:r w:rsidR="007F027C" w:rsidRPr="006759B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5DD4">
        <w:rPr>
          <w:rFonts w:ascii="標楷體" w:eastAsia="標楷體" w:hAnsi="標楷體" w:hint="eastAsia"/>
          <w:sz w:val="28"/>
          <w:szCs w:val="28"/>
        </w:rPr>
        <w:t>項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：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合於規定者，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每名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獎金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新台幣伍仟元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及獎狀乙紙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895A23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申請手續：申請本會獎學金之僑生，應在規定日期內，詳填申請表，連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895A23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同上學年度學行成績單，送請</w:t>
      </w:r>
      <w:r>
        <w:rPr>
          <w:rFonts w:ascii="標楷體" w:eastAsia="標楷體" w:hAnsi="標楷體" w:cs="新細明體" w:hint="eastAsia"/>
          <w:sz w:val="28"/>
          <w:szCs w:val="28"/>
        </w:rPr>
        <w:t>就讀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學校審查後，彙送僑聯文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教基金會辦理。</w:t>
      </w:r>
    </w:p>
    <w:p w:rsidR="00895A23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申請日期：由本學年第一學期開學註冊日起，至十月底止，逾期不予受</w:t>
      </w:r>
    </w:p>
    <w:p w:rsidR="007F027C" w:rsidRPr="006759BC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理。</w:t>
      </w:r>
    </w:p>
    <w:p w:rsidR="007F027C" w:rsidRPr="006759BC" w:rsidRDefault="00895A23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名額分配：按各校申請合格僑生人數與應分配獎學金總數計算各校應配名額，配額未達一名之學校仍配予一名，以符合學校普遍之原則。</w:t>
      </w:r>
    </w:p>
    <w:p w:rsidR="007F027C" w:rsidRPr="006759BC" w:rsidRDefault="007F027C" w:rsidP="007F027C">
      <w:pPr>
        <w:spacing w:line="360" w:lineRule="exact"/>
        <w:ind w:firstLineChars="700" w:firstLine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895A2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依照各項獎學金名額，以學業成績順序，平均分配。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各獎學金原定之優先或限定條件（如科系、僑區等）分配時應先予考量，如未能達列其限定條件，以保障名額方式處理。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分配後申請僑區中如發生未獲分配之情事，應為其設定保障一名分配之，以符合僑區普遍之原則。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全部分配名額如與總額不符時，應以學業成績為標準調整之。</w:t>
      </w:r>
    </w:p>
    <w:p w:rsidR="00895A23" w:rsidRDefault="00895A23" w:rsidP="007F027C">
      <w:pPr>
        <w:tabs>
          <w:tab w:val="left" w:pos="1800"/>
        </w:tabs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核    發：各項僑生獎學金由僑聯文教基金會審查通過後，擇日發給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895A23" w:rsidP="007F027C">
      <w:pPr>
        <w:tabs>
          <w:tab w:val="left" w:pos="1800"/>
        </w:tabs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之。</w:t>
      </w:r>
    </w:p>
    <w:p w:rsidR="005B5DD4" w:rsidRDefault="00895A23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附    則：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(一)</w:t>
      </w:r>
      <w:r w:rsidR="00F101BD">
        <w:rPr>
          <w:rFonts w:ascii="標楷體" w:eastAsia="標楷體" w:hAnsi="標楷體" w:cs="新細明體" w:hint="eastAsia"/>
          <w:sz w:val="28"/>
          <w:szCs w:val="28"/>
        </w:rPr>
        <w:t>各基金會委託代辦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凡以孳息支付獎學金者，遇有孳息不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5B5DD4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足支付時，得因應調整獎學金名額。</w:t>
      </w:r>
    </w:p>
    <w:p w:rsidR="007F027C" w:rsidRPr="005B5DD4" w:rsidRDefault="005B5DD4" w:rsidP="005B5DD4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(二)</w:t>
      </w:r>
      <w:r w:rsidR="007F027C" w:rsidRPr="005B5DD4">
        <w:rPr>
          <w:rFonts w:ascii="標楷體" w:eastAsia="標楷體" w:hAnsi="標楷體" w:cs="新細明體" w:hint="eastAsia"/>
          <w:sz w:val="28"/>
          <w:szCs w:val="28"/>
        </w:rPr>
        <w:t>本辦法由僑聯文教基金會通過後實施，修正時亦同。</w:t>
      </w:r>
    </w:p>
    <w:p w:rsidR="00D24013" w:rsidRPr="005B5DD4" w:rsidRDefault="00D24013"/>
    <w:sectPr w:rsidR="00D24013" w:rsidRPr="005B5DD4" w:rsidSect="00AC13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49" w:rsidRDefault="00C25A49" w:rsidP="00165C37">
      <w:r>
        <w:separator/>
      </w:r>
    </w:p>
  </w:endnote>
  <w:endnote w:type="continuationSeparator" w:id="0">
    <w:p w:rsidR="00C25A49" w:rsidRDefault="00C25A49" w:rsidP="0016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49" w:rsidRDefault="00C25A49" w:rsidP="00165C37">
      <w:r>
        <w:separator/>
      </w:r>
    </w:p>
  </w:footnote>
  <w:footnote w:type="continuationSeparator" w:id="0">
    <w:p w:rsidR="00C25A49" w:rsidRDefault="00C25A49" w:rsidP="0016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F4780"/>
    <w:multiLevelType w:val="hybridMultilevel"/>
    <w:tmpl w:val="17DC9C90"/>
    <w:lvl w:ilvl="0" w:tplc="1284A622">
      <w:start w:val="1"/>
      <w:numFmt w:val="taiwaneseCountingThousand"/>
      <w:lvlText w:val="(%1)"/>
      <w:lvlJc w:val="left"/>
      <w:pPr>
        <w:ind w:left="3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0" w:hanging="480"/>
      </w:pPr>
    </w:lvl>
    <w:lvl w:ilvl="2" w:tplc="0409001B" w:tentative="1">
      <w:start w:val="1"/>
      <w:numFmt w:val="lowerRoman"/>
      <w:lvlText w:val="%3."/>
      <w:lvlJc w:val="right"/>
      <w:pPr>
        <w:ind w:left="3810" w:hanging="480"/>
      </w:pPr>
    </w:lvl>
    <w:lvl w:ilvl="3" w:tplc="0409000F" w:tentative="1">
      <w:start w:val="1"/>
      <w:numFmt w:val="decimal"/>
      <w:lvlText w:val="%4."/>
      <w:lvlJc w:val="left"/>
      <w:pPr>
        <w:ind w:left="4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0" w:hanging="480"/>
      </w:pPr>
    </w:lvl>
    <w:lvl w:ilvl="5" w:tplc="0409001B" w:tentative="1">
      <w:start w:val="1"/>
      <w:numFmt w:val="lowerRoman"/>
      <w:lvlText w:val="%6."/>
      <w:lvlJc w:val="right"/>
      <w:pPr>
        <w:ind w:left="5250" w:hanging="480"/>
      </w:pPr>
    </w:lvl>
    <w:lvl w:ilvl="6" w:tplc="0409000F" w:tentative="1">
      <w:start w:val="1"/>
      <w:numFmt w:val="decimal"/>
      <w:lvlText w:val="%7."/>
      <w:lvlJc w:val="left"/>
      <w:pPr>
        <w:ind w:left="5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0" w:hanging="480"/>
      </w:pPr>
    </w:lvl>
    <w:lvl w:ilvl="8" w:tplc="0409001B" w:tentative="1">
      <w:start w:val="1"/>
      <w:numFmt w:val="lowerRoman"/>
      <w:lvlText w:val="%9."/>
      <w:lvlJc w:val="right"/>
      <w:pPr>
        <w:ind w:left="66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7C"/>
    <w:rsid w:val="00165C37"/>
    <w:rsid w:val="005B5DD4"/>
    <w:rsid w:val="007F027C"/>
    <w:rsid w:val="00824609"/>
    <w:rsid w:val="00835CDF"/>
    <w:rsid w:val="00895A23"/>
    <w:rsid w:val="00C25A49"/>
    <w:rsid w:val="00D24013"/>
    <w:rsid w:val="00F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13EB0-FDF2-4A13-9243-F7575FF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C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C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仇繼光</dc:creator>
  <cp:keywords/>
  <dc:description/>
  <cp:lastModifiedBy>僑聯</cp:lastModifiedBy>
  <cp:revision>5</cp:revision>
  <cp:lastPrinted>2020-09-09T07:47:00Z</cp:lastPrinted>
  <dcterms:created xsi:type="dcterms:W3CDTF">2020-08-25T07:14:00Z</dcterms:created>
  <dcterms:modified xsi:type="dcterms:W3CDTF">2020-09-09T08:24:00Z</dcterms:modified>
</cp:coreProperties>
</file>